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4C" w:rsidRPr="00C3184C" w:rsidRDefault="00C3184C" w:rsidP="00C3184C">
      <w:pPr>
        <w:ind w:left="720" w:hanging="720"/>
        <w:jc w:val="center"/>
        <w:rPr>
          <w:rFonts w:eastAsia="Calibri"/>
          <w:b/>
          <w:spacing w:val="2"/>
        </w:rPr>
      </w:pPr>
      <w:r w:rsidRPr="00C3184C">
        <w:rPr>
          <w:rFonts w:eastAsia="Arial"/>
          <w:b/>
          <w:lang w:val="vi-VN"/>
        </w:rPr>
        <w:t xml:space="preserve">GIỚI THIỆU NỘI DUNG CƠ BẢN CỦA LUẬT </w:t>
      </w:r>
      <w:r w:rsidRPr="00C3184C">
        <w:rPr>
          <w:rFonts w:eastAsia="Calibri"/>
          <w:b/>
          <w:spacing w:val="2"/>
        </w:rPr>
        <w:t>QUẢN LÝ VÀ ĐẦU TƯ VỐN NHÀ NƯỚC TẠI DOANH NGHIỆP</w:t>
      </w:r>
    </w:p>
    <w:p w:rsidR="00C3184C" w:rsidRPr="00C3184C" w:rsidRDefault="00C3184C" w:rsidP="00C3184C">
      <w:pPr>
        <w:tabs>
          <w:tab w:val="left" w:pos="3955"/>
        </w:tabs>
        <w:spacing w:line="360" w:lineRule="auto"/>
        <w:ind w:firstLine="709"/>
        <w:jc w:val="center"/>
        <w:rPr>
          <w:rFonts w:eastAsia="Arial"/>
          <w:b/>
          <w:lang w:val="vi-VN"/>
        </w:rPr>
      </w:pPr>
      <w:r w:rsidRPr="00C3184C">
        <w:rPr>
          <w:rFonts w:eastAsia="Calibri"/>
          <w:b/>
          <w:lang w:val="vi-VN"/>
        </w:rPr>
        <w:t>SỐ 68/2025/QH15 NGÀY 14/6/2025</w:t>
      </w:r>
      <w:r w:rsidRPr="00C3184C">
        <w:rPr>
          <w:rFonts w:eastAsia="Arial"/>
          <w:b/>
          <w:lang w:val="vi-VN"/>
        </w:rPr>
        <w:t xml:space="preserve"> </w:t>
      </w:r>
    </w:p>
    <w:p w:rsidR="00C3184C" w:rsidRPr="00E86398" w:rsidRDefault="00C3184C" w:rsidP="00C3184C">
      <w:pPr>
        <w:tabs>
          <w:tab w:val="left" w:pos="3955"/>
        </w:tabs>
        <w:jc w:val="center"/>
        <w:rPr>
          <w:rFonts w:eastAsia="Arial"/>
          <w:b/>
          <w:sz w:val="8"/>
          <w:lang w:val="vi-VN"/>
        </w:rPr>
      </w:pPr>
    </w:p>
    <w:p w:rsidR="00C3184C" w:rsidRPr="000D470F" w:rsidRDefault="00C3184C" w:rsidP="00C3184C">
      <w:pPr>
        <w:spacing w:before="120" w:after="120" w:line="245" w:lineRule="auto"/>
        <w:ind w:firstLine="720"/>
        <w:jc w:val="both"/>
        <w:rPr>
          <w:rFonts w:eastAsia="Calibri"/>
          <w:sz w:val="6"/>
        </w:rPr>
      </w:pPr>
    </w:p>
    <w:p w:rsidR="00C3184C" w:rsidRPr="00E30FD7" w:rsidRDefault="00C3184C" w:rsidP="00C3184C">
      <w:pPr>
        <w:spacing w:before="120" w:after="120" w:line="245" w:lineRule="auto"/>
        <w:ind w:firstLine="720"/>
        <w:jc w:val="both"/>
        <w:rPr>
          <w:rFonts w:eastAsia="Calibri"/>
          <w:spacing w:val="4"/>
        </w:rPr>
      </w:pPr>
      <w:r w:rsidRPr="00F218ED">
        <w:rPr>
          <w:rFonts w:eastAsia="Calibri"/>
        </w:rPr>
        <w:t>Luật Quản lý và đầu tư vốn nhà nước tại doanh nghiệp được Quốc hội khóa XV thông qua tại Kỳ họp thứ 9 ngày 14/6/2025, có hiệu lực thi hành từ ngày 01/8/2025 (sau đây gọi là Luật</w:t>
      </w:r>
      <w:r>
        <w:rPr>
          <w:rFonts w:eastAsia="Calibri"/>
        </w:rPr>
        <w:t xml:space="preserve"> số 68/2025/QH15</w:t>
      </w:r>
      <w:r w:rsidRPr="00F218ED">
        <w:rPr>
          <w:rFonts w:eastAsia="Calibri"/>
        </w:rPr>
        <w:t>)</w:t>
      </w:r>
      <w:r>
        <w:rPr>
          <w:rFonts w:eastAsia="Calibri"/>
        </w:rPr>
        <w:t>, thay thế Luật Quản lý, sử dụng vốn nhà nước đầu tư vào sản xuất kinh doanh tại doanh nghiệp (Luật số 69/2014/QH13)</w:t>
      </w:r>
      <w:r w:rsidRPr="00D70373">
        <w:rPr>
          <w:rFonts w:eastAsia="Calibri"/>
          <w:color w:val="000000"/>
          <w:lang w:val="nl-NL"/>
        </w:rPr>
        <w:t xml:space="preserve">. </w:t>
      </w:r>
    </w:p>
    <w:p w:rsidR="00C3184C" w:rsidRPr="00D70373" w:rsidRDefault="00C3184C" w:rsidP="00C3184C">
      <w:pPr>
        <w:spacing w:before="120" w:after="120" w:line="245" w:lineRule="auto"/>
        <w:ind w:left="720" w:hanging="40"/>
        <w:rPr>
          <w:rFonts w:eastAsia="Calibri"/>
          <w:b/>
        </w:rPr>
      </w:pPr>
      <w:r w:rsidRPr="00D70373">
        <w:rPr>
          <w:rFonts w:eastAsia="Calibri"/>
          <w:b/>
        </w:rPr>
        <w:t>I. SỰ CẦN THIẾT BAN HÀNH LUẬT</w:t>
      </w:r>
    </w:p>
    <w:p w:rsidR="00C3184C" w:rsidRPr="00D70373" w:rsidRDefault="00C3184C" w:rsidP="00C3184C">
      <w:pPr>
        <w:spacing w:before="120" w:after="120" w:line="245" w:lineRule="auto"/>
        <w:ind w:firstLine="720"/>
        <w:jc w:val="both"/>
        <w:outlineLvl w:val="0"/>
        <w:rPr>
          <w:b/>
          <w:color w:val="000000"/>
          <w:lang w:val="nl-NL"/>
        </w:rPr>
      </w:pPr>
      <w:r w:rsidRPr="00D70373">
        <w:rPr>
          <w:b/>
          <w:color w:val="000000"/>
          <w:lang w:val="nl-NL"/>
        </w:rPr>
        <w:t>1. Cơ sở chính trị, pháp lý</w:t>
      </w:r>
    </w:p>
    <w:p w:rsidR="00C3184C" w:rsidRPr="00D70373" w:rsidRDefault="00C3184C" w:rsidP="00C3184C">
      <w:pPr>
        <w:widowControl w:val="0"/>
        <w:spacing w:before="120" w:after="120" w:line="245" w:lineRule="auto"/>
        <w:ind w:firstLine="720"/>
        <w:jc w:val="both"/>
        <w:rPr>
          <w:lang w:val="sv-SE"/>
        </w:rPr>
      </w:pPr>
      <w:r w:rsidRPr="00D70373">
        <w:rPr>
          <w:rFonts w:eastAsia="Arial"/>
          <w:lang w:val="nl-NL"/>
        </w:rPr>
        <w:t>- Nghị quyết số 12-NQ/TW ngày 0</w:t>
      </w:r>
      <w:bookmarkStart w:id="0" w:name="_GoBack"/>
      <w:bookmarkEnd w:id="0"/>
      <w:r w:rsidRPr="00D70373">
        <w:rPr>
          <w:rFonts w:eastAsia="Arial"/>
          <w:lang w:val="nl-NL"/>
        </w:rPr>
        <w:t xml:space="preserve">3/6/2017 của Hội nghị lần thứ năm Ban Chấp hành Trung ương Đảng khóa XII về tiếp tục cơ cấu lại, đổi mới và nâng cao hiệu quả doanh nghiệp nhà nước; </w:t>
      </w:r>
      <w:r w:rsidRPr="00D70373">
        <w:rPr>
          <w:lang w:val="nl-NL"/>
        </w:rPr>
        <w:t xml:space="preserve">Văn kiện Đại hội đại biểu toàn quốc lần thứ XIII của Đảng về vai trò của doanh nghiệp nhà nước; Nghị quyết số 27-NQ/TW ngày 21/5/2018 của Hội nghị lần thứ bảy Ban Chấp hành Trung ương khóa XII về cải cách chính sách tiền lương đối với cán bộ, công chức, viên chức, lực lượng vũ trang và người lao động trong doanh nghiệp; </w:t>
      </w:r>
      <w:r w:rsidRPr="00D70373">
        <w:rPr>
          <w:lang w:val="sv-SE"/>
        </w:rPr>
        <w:t>Nghị quyết số 29-NQ/TW ngày 17/11/2022 của Hội nghị lần thứ sáu Ban chấp hành Trung ương Đảng khóa XIII về tiếp tục đẩy mạnh công nghiệp hóa, hiện đại hóa đất nước đến năm 2030, tầm nhìn đến năm 2045</w:t>
      </w:r>
      <w:r>
        <w:rPr>
          <w:lang w:val="sv-SE"/>
        </w:rPr>
        <w:t xml:space="preserve">; </w:t>
      </w:r>
      <w:r w:rsidRPr="0063218B">
        <w:t>Nghị quyết số 57-NQ/TW ngày 22/12/2024 về đột phá phát triển khoa học, công nghệ, đổi mới sáng tạo và chuyển đổi số quố</w:t>
      </w:r>
      <w:r>
        <w:t>c gia.</w:t>
      </w:r>
    </w:p>
    <w:p w:rsidR="00C3184C" w:rsidRPr="00D70373" w:rsidRDefault="00C3184C" w:rsidP="00C3184C">
      <w:pPr>
        <w:widowControl w:val="0"/>
        <w:spacing w:before="120" w:after="120" w:line="245" w:lineRule="auto"/>
        <w:ind w:firstLine="720"/>
        <w:jc w:val="both"/>
        <w:rPr>
          <w:rFonts w:eastAsia="Arial"/>
          <w:lang w:val="sv-SE"/>
        </w:rPr>
      </w:pPr>
      <w:r w:rsidRPr="00D70373">
        <w:rPr>
          <w:rFonts w:eastAsia="Arial"/>
          <w:lang w:val="sv-SE"/>
        </w:rPr>
        <w:t>- Quốc hội đã ban hành các Luật: Luật số 35/2018/QH14 sửa đổi bổ sung một số điều của 37 Luật có liên quan đến quy hoạch; Luật Đầu tư công (Luật số 39/2019/QH14</w:t>
      </w:r>
      <w:r>
        <w:rPr>
          <w:rFonts w:eastAsia="Arial"/>
          <w:lang w:val="sv-SE"/>
        </w:rPr>
        <w:t>, được thay thế bởi Luật số 58/2024/QH15</w:t>
      </w:r>
      <w:r w:rsidRPr="00D70373">
        <w:rPr>
          <w:rFonts w:eastAsia="Arial"/>
          <w:lang w:val="sv-SE"/>
        </w:rPr>
        <w:t>); Luật Doanh nghiệp (Luật số 59/2020/QH14</w:t>
      </w:r>
      <w:r>
        <w:rPr>
          <w:rFonts w:eastAsia="Arial"/>
          <w:lang w:val="sv-SE"/>
        </w:rPr>
        <w:t>, được sửa đổi, bổ sung tại Luật số 76/2025/QH15</w:t>
      </w:r>
      <w:r w:rsidRPr="00D70373">
        <w:rPr>
          <w:rFonts w:eastAsia="Arial"/>
          <w:lang w:val="sv-SE"/>
        </w:rPr>
        <w:t xml:space="preserve">); Luật Đầu tư (Luật số 61/2020/QH14); Luật Đấu thầu (Luật số 22/2023/QH15); Luật Đất đai (Luật số 31/2024/QH15) và Luật Ngân sách nhà nước </w:t>
      </w:r>
      <w:r>
        <w:rPr>
          <w:rFonts w:eastAsia="Arial"/>
          <w:lang w:val="sv-SE"/>
        </w:rPr>
        <w:t xml:space="preserve">(Luật số 89/2025/QH15) </w:t>
      </w:r>
      <w:r w:rsidRPr="00D70373">
        <w:rPr>
          <w:rFonts w:eastAsia="Arial"/>
          <w:lang w:val="sv-SE"/>
        </w:rPr>
        <w:t>với một số nội dung có tác động, sửa đổi, điều chỉnh ảnh hưởng đến quy định tại Luật số 69/2014/QH13 hiện hành.</w:t>
      </w:r>
    </w:p>
    <w:p w:rsidR="00C3184C" w:rsidRPr="00D70373" w:rsidRDefault="00C3184C" w:rsidP="00C3184C">
      <w:pPr>
        <w:widowControl w:val="0"/>
        <w:spacing w:before="120" w:after="120" w:line="245" w:lineRule="auto"/>
        <w:ind w:firstLine="720"/>
        <w:jc w:val="both"/>
        <w:rPr>
          <w:rFonts w:eastAsia="Arial"/>
          <w:lang w:val="sv-SE"/>
        </w:rPr>
      </w:pPr>
      <w:r w:rsidRPr="00D70373">
        <w:rPr>
          <w:color w:val="000000"/>
          <w:lang w:val="nl-NL"/>
        </w:rPr>
        <w:t xml:space="preserve">- Nghị quyết số 129/2024/QH15 ngày 08/6/2024 của Quốc hội về chương trình xây dựng Luật, pháp lệnh năm 2024 và điều chỉnh chương trình xây dựng Luật, pháp lệnh năm 2025; phạm vi điều chỉnh, đối tượng áp dụng và 06 nhóm chính sách đề xuất xây dựng luật tại Tờ trình số 189/TTr-CP ngày 26/4/2024 của Chính phủ kèm theo Tờ trình số 79/TTr-BTC ngày 17/4/2024 của Bộ Tài chính và Báo cáo số 257/BC-CP ngày 20/5/2024 của Chính phủ tiếp thu, giải trình một số nội dung về đề nghị bổ sung dự án Luật Quản lý và đầu tư vốn nhà nước tại doanh nghiệp vào Chương trình xây dựng luật, pháp lệnh năm 2024 đã được Ủy ban </w:t>
      </w:r>
      <w:r w:rsidRPr="00D70373">
        <w:rPr>
          <w:color w:val="000000"/>
          <w:lang w:val="nl-NL"/>
        </w:rPr>
        <w:lastRenderedPageBreak/>
        <w:t>Thường vụ Quốc hội thống nhất và Quốc hội biểu quyết thông qua.</w:t>
      </w:r>
    </w:p>
    <w:p w:rsidR="00C3184C" w:rsidRPr="00D70373" w:rsidRDefault="00C3184C" w:rsidP="00C3184C">
      <w:pPr>
        <w:spacing w:before="120" w:after="120" w:line="245" w:lineRule="auto"/>
        <w:ind w:firstLine="720"/>
        <w:jc w:val="both"/>
        <w:outlineLvl w:val="0"/>
        <w:rPr>
          <w:b/>
          <w:color w:val="000000"/>
          <w:lang w:val="nl-NL"/>
        </w:rPr>
      </w:pPr>
      <w:r w:rsidRPr="00D70373">
        <w:rPr>
          <w:b/>
          <w:color w:val="000000"/>
          <w:lang w:val="nl-NL"/>
        </w:rPr>
        <w:t>2. Cơ sở thực tiễn</w:t>
      </w:r>
    </w:p>
    <w:p w:rsidR="00C3184C" w:rsidRPr="00D70373" w:rsidRDefault="00C3184C" w:rsidP="00C3184C">
      <w:pPr>
        <w:widowControl w:val="0"/>
        <w:spacing w:before="120" w:after="120" w:line="245" w:lineRule="auto"/>
        <w:ind w:firstLine="720"/>
        <w:jc w:val="both"/>
        <w:rPr>
          <w:rFonts w:eastAsia="Calibri"/>
          <w:color w:val="000000"/>
          <w:lang w:val="sv-SE"/>
        </w:rPr>
      </w:pPr>
      <w:r>
        <w:rPr>
          <w:spacing w:val="2"/>
          <w:lang w:val="sv-SE"/>
        </w:rPr>
        <w:t xml:space="preserve">Luật số 69/2014/QH13 </w:t>
      </w:r>
      <w:r w:rsidRPr="00D70373">
        <w:rPr>
          <w:spacing w:val="2"/>
          <w:lang w:val="sv-SE"/>
        </w:rPr>
        <w:t>cùng các văn bản hướng dẫn thi hành đã tạo hành lang pháp lý cho việc đầu tư vốn nhà nước vào sản xuất kinh doanh tại doanh nghiệp, quản lý, sử dụng vốn, tài sản nhà nước đầu tư tại các doanh nghiệp phù hợp với yêu cầu đổi mới, hội nhập, cơ cấu lại doanh nghiệp có vốn nhà nước... Tuy nhiên, trong giai đoạn vừa qua, một số chủ trương, quan điểm chỉ đạo và hệ thống pháp luật có liên quan đến việc quản lý, sử dụng v</w:t>
      </w:r>
      <w:r>
        <w:rPr>
          <w:spacing w:val="2"/>
          <w:lang w:val="sv-SE"/>
        </w:rPr>
        <w:t>ốn nhà nước đầu tư vào sản xuất</w:t>
      </w:r>
      <w:r w:rsidRPr="00D70373">
        <w:rPr>
          <w:spacing w:val="2"/>
          <w:lang w:val="sv-SE"/>
        </w:rPr>
        <w:t xml:space="preserve"> kinh doanh tại doanh nghiệp có nhiều thay đổi; quá trình triển khai thực hiện Luật số 69/2014/QH13 và các văn bản hướng dẫn trong thực tế đã bộc lộ một số tồn tại, hạn chế, chưa kịp thời tháo gỡ những vướng mắc trong hoạt động sản xuất kinh doanh của doanh nghiệp cần thiết phải được rà soát, sửa đổi cho phù hợp với thực tiễn và định hướng cơ cấu lại doanh nghiệp có vốn nhà nước</w:t>
      </w:r>
      <w:r w:rsidRPr="00D70373">
        <w:rPr>
          <w:color w:val="000000"/>
          <w:lang w:val="nl-NL"/>
        </w:rPr>
        <w:t>,</w:t>
      </w:r>
      <w:r w:rsidRPr="00D70373">
        <w:rPr>
          <w:rFonts w:eastAsia="Calibri"/>
          <w:color w:val="000000"/>
          <w:lang w:val="sv-SE"/>
        </w:rPr>
        <w:t xml:space="preserve"> cụ thể </w:t>
      </w:r>
      <w:r w:rsidRPr="00D70373">
        <w:rPr>
          <w:rFonts w:eastAsia="Arial"/>
          <w:lang w:val="sv-SE"/>
        </w:rPr>
        <w:t>như sau:</w:t>
      </w:r>
    </w:p>
    <w:p w:rsidR="00C3184C" w:rsidRPr="00D70373" w:rsidRDefault="00C3184C" w:rsidP="00C3184C">
      <w:pPr>
        <w:spacing w:before="120" w:after="120" w:line="245" w:lineRule="auto"/>
        <w:ind w:firstLine="720"/>
        <w:jc w:val="both"/>
        <w:rPr>
          <w:rFonts w:eastAsia="Calibri"/>
          <w:color w:val="000000"/>
          <w:lang w:val="sv-SE"/>
        </w:rPr>
      </w:pPr>
      <w:r w:rsidRPr="00D70373">
        <w:rPr>
          <w:rFonts w:eastAsia="Calibri"/>
          <w:color w:val="000000"/>
          <w:lang w:val="sv-SE"/>
        </w:rPr>
        <w:t xml:space="preserve">- Đối tượng áp dụng chưa bao gồm vốn nhà nước đầu tư tại các doanh nghiệp có vốn nhà nước </w:t>
      </w:r>
      <w:r>
        <w:rPr>
          <w:rFonts w:eastAsia="Calibri"/>
          <w:color w:val="000000"/>
          <w:lang w:val="sv-SE"/>
        </w:rPr>
        <w:t xml:space="preserve">trên 50% </w:t>
      </w:r>
      <w:r w:rsidRPr="00D70373">
        <w:rPr>
          <w:rFonts w:eastAsia="Calibri"/>
          <w:color w:val="000000"/>
          <w:lang w:val="sv-SE"/>
        </w:rPr>
        <w:t xml:space="preserve">vốn điều lệ; các doanh nghiệp có vốn góp của nhà nước do các tổ chức chính trị, tổ chức chính trị - xã hội đầu tư vốn dẫn đến việc tổ chức thực hiện còn nhiều lúng túng, không đảm bảo thống nhất. </w:t>
      </w:r>
    </w:p>
    <w:p w:rsidR="00C3184C" w:rsidRPr="00D70373" w:rsidRDefault="00C3184C" w:rsidP="00C3184C">
      <w:pPr>
        <w:spacing w:before="120" w:after="120" w:line="245" w:lineRule="auto"/>
        <w:ind w:firstLine="720"/>
        <w:jc w:val="both"/>
        <w:rPr>
          <w:color w:val="000000"/>
          <w:lang w:val="sv-SE"/>
        </w:rPr>
      </w:pPr>
      <w:r w:rsidRPr="00D70373">
        <w:rPr>
          <w:rFonts w:eastAsia="Calibri"/>
          <w:color w:val="000000"/>
          <w:lang w:val="sv-SE"/>
        </w:rPr>
        <w:t xml:space="preserve">- </w:t>
      </w:r>
      <w:r w:rsidRPr="00D70373">
        <w:rPr>
          <w:lang w:val="nl-NL"/>
        </w:rPr>
        <w:t>Việc đầu tư vốn (bao gồm cả việc đầu tư bổ sung và thoái vốn đầu tư) của Nhà nước tại doanh nghiệp chưa</w:t>
      </w:r>
      <w:r>
        <w:rPr>
          <w:lang w:val="nl-NL"/>
        </w:rPr>
        <w:t xml:space="preserve"> bao quát được các ngành, lĩnh vực cần đầu tư, bổ sung vốn và chưa</w:t>
      </w:r>
      <w:r w:rsidRPr="00D70373">
        <w:rPr>
          <w:lang w:val="nl-NL"/>
        </w:rPr>
        <w:t xml:space="preserve"> tạo tính chủ động, kịp thời, linh hoạt. </w:t>
      </w:r>
      <w:r w:rsidRPr="00D70373">
        <w:rPr>
          <w:lang w:val="sv-SE"/>
        </w:rPr>
        <w:t>Quy trình, thủ tục báo cáo, phê duyệt còn nhiều tầng nấc, phải được sự chấp thuận của nhiều cơ quan quản lý trong quyết định các vấn đề quản trị kinh doanh.</w:t>
      </w:r>
    </w:p>
    <w:p w:rsidR="00C3184C" w:rsidRPr="00D70373" w:rsidRDefault="00C3184C" w:rsidP="00C3184C">
      <w:pPr>
        <w:tabs>
          <w:tab w:val="left" w:pos="700"/>
          <w:tab w:val="center" w:pos="4537"/>
        </w:tabs>
        <w:spacing w:before="120" w:after="120" w:line="245" w:lineRule="auto"/>
        <w:ind w:firstLine="720"/>
        <w:jc w:val="both"/>
        <w:rPr>
          <w:bCs/>
          <w:lang w:val="nl-NL"/>
        </w:rPr>
      </w:pPr>
      <w:r w:rsidRPr="00D70373">
        <w:rPr>
          <w:lang w:val="nl-NL"/>
        </w:rPr>
        <w:t>- Một số quy định liên quan đến hoạt động quản lý vốn tại doanh nghiệp có vốn nhà nước</w:t>
      </w:r>
      <w:r w:rsidRPr="00D70373">
        <w:rPr>
          <w:bCs/>
          <w:lang w:val="nl-NL"/>
        </w:rPr>
        <w:t xml:space="preserve"> đầu tư còn bất cập trong thực tiễn như việc doanh nghiệp cho vay đối với các </w:t>
      </w:r>
      <w:r>
        <w:rPr>
          <w:bCs/>
          <w:lang w:val="nl-NL"/>
        </w:rPr>
        <w:t>công ty</w:t>
      </w:r>
      <w:r w:rsidRPr="00D70373">
        <w:rPr>
          <w:bCs/>
          <w:lang w:val="nl-NL"/>
        </w:rPr>
        <w:t xml:space="preserve"> có vốn góp của doanh nghiệp; thẩm quyền quyết định việc đầu tư, xây dựng, mua, bán tài sản cố định của doanh nghiệp dựa vào giá trị vốn chủ sở hữu trên báo cáo tài chính và tham chiếu mức vốn của dự án theo Luật Đầu tư công để phân cấp. </w:t>
      </w:r>
      <w:r>
        <w:rPr>
          <w:bCs/>
          <w:lang w:val="nl-NL"/>
        </w:rPr>
        <w:t>Quy định về</w:t>
      </w:r>
      <w:r w:rsidRPr="00D70373">
        <w:rPr>
          <w:bCs/>
          <w:lang w:val="nl-NL"/>
        </w:rPr>
        <w:t xml:space="preserve"> </w:t>
      </w:r>
      <w:r>
        <w:rPr>
          <w:bCs/>
          <w:lang w:val="nl-NL"/>
        </w:rPr>
        <w:t xml:space="preserve">cơ cấu lại vốn nhà nước tại </w:t>
      </w:r>
      <w:r w:rsidRPr="00D70373">
        <w:rPr>
          <w:bCs/>
          <w:lang w:val="nl-NL"/>
        </w:rPr>
        <w:t xml:space="preserve">doanh nghiệp </w:t>
      </w:r>
      <w:r>
        <w:rPr>
          <w:bCs/>
          <w:lang w:val="nl-NL"/>
        </w:rPr>
        <w:t>chưa điều chỉnh các trường hợp phát sinh trong thực tiễn</w:t>
      </w:r>
      <w:r w:rsidRPr="00D70373">
        <w:rPr>
          <w:bCs/>
          <w:lang w:val="nl-NL"/>
        </w:rPr>
        <w:t>. Việc đánh giá xếp loại doanh nghiệp cũng như việc đánh giá bảo toàn vốn của doanh nghiệp được đánh giá chung trên kết quả hoạt động của doanh nghiệp và từng dự án đầu tư (phải có hiệu quả), trong khi đó doanh nghiệp xét trên tổng thể là có hiệu quả và còn phải thực hiện một số nhiệm vụ chính trị</w:t>
      </w:r>
      <w:r>
        <w:rPr>
          <w:bCs/>
          <w:lang w:val="nl-NL"/>
        </w:rPr>
        <w:t>, phát triển khoa học, công nghệ, đổi mới sáng tạo</w:t>
      </w:r>
      <w:r w:rsidRPr="00D70373">
        <w:rPr>
          <w:bCs/>
          <w:lang w:val="nl-NL"/>
        </w:rPr>
        <w:t xml:space="preserve"> do Nhà nước giao, không vì mục tiêu lợi nhuận (các nhiệm vụ này thường có hiệu quả kinh tế không cao mà chủ yếu hiệu quả về mặt xã hội, chính trị, an ninh, quốc phòng). </w:t>
      </w:r>
    </w:p>
    <w:p w:rsidR="00C3184C" w:rsidRPr="00D70373" w:rsidRDefault="00C3184C" w:rsidP="00C3184C">
      <w:pPr>
        <w:spacing w:before="120" w:after="120" w:line="245" w:lineRule="auto"/>
        <w:ind w:firstLine="720"/>
        <w:jc w:val="both"/>
        <w:rPr>
          <w:rFonts w:eastAsia="Calibri"/>
          <w:color w:val="000000"/>
          <w:lang w:val="sv-SE"/>
        </w:rPr>
      </w:pPr>
      <w:r w:rsidRPr="00D70373">
        <w:rPr>
          <w:rFonts w:eastAsia="Calibri"/>
          <w:color w:val="000000"/>
          <w:lang w:val="sv-SE"/>
        </w:rPr>
        <w:t xml:space="preserve">- Về quyền, trách nhiệm của các cơ quan liên quan trong thực hiện quyền của </w:t>
      </w:r>
      <w:r>
        <w:rPr>
          <w:rFonts w:eastAsia="Calibri"/>
          <w:color w:val="000000"/>
          <w:lang w:val="sv-SE"/>
        </w:rPr>
        <w:t xml:space="preserve">đại diện </w:t>
      </w:r>
      <w:r w:rsidRPr="00D70373">
        <w:rPr>
          <w:rFonts w:eastAsia="Calibri"/>
          <w:color w:val="000000"/>
          <w:lang w:val="sv-SE"/>
        </w:rPr>
        <w:t>chủ sở hữ</w:t>
      </w:r>
      <w:r>
        <w:rPr>
          <w:rFonts w:eastAsia="Calibri"/>
          <w:color w:val="000000"/>
          <w:lang w:val="sv-SE"/>
        </w:rPr>
        <w:t xml:space="preserve">u nhà nước </w:t>
      </w:r>
      <w:r w:rsidRPr="00D70373">
        <w:rPr>
          <w:rFonts w:eastAsia="Calibri"/>
          <w:color w:val="000000"/>
          <w:lang w:val="sv-SE"/>
        </w:rPr>
        <w:t xml:space="preserve">do Thủ tướng Chính phủ, cơ quan đại diện chủ sở </w:t>
      </w:r>
      <w:r w:rsidRPr="00D70373">
        <w:rPr>
          <w:rFonts w:eastAsia="Calibri"/>
          <w:color w:val="000000"/>
          <w:lang w:val="sv-SE"/>
        </w:rPr>
        <w:lastRenderedPageBreak/>
        <w:t>hữ</w:t>
      </w:r>
      <w:r>
        <w:rPr>
          <w:rFonts w:eastAsia="Calibri"/>
          <w:color w:val="000000"/>
          <w:lang w:val="sv-SE"/>
        </w:rPr>
        <w:t>u</w:t>
      </w:r>
      <w:r w:rsidRPr="00D70373">
        <w:rPr>
          <w:rFonts w:eastAsia="Calibri"/>
          <w:color w:val="000000"/>
          <w:lang w:val="sv-SE"/>
        </w:rPr>
        <w:t>, Hội đồng thành viên, Hội đồng quản trị, Chủ tịch công ty, người đại diện phần vốn nhà nước thực hiện đối với doanh nghiệp do mình quyết định thành lập hoặc được giao quả</w:t>
      </w:r>
      <w:r>
        <w:rPr>
          <w:rFonts w:eastAsia="Calibri"/>
          <w:color w:val="000000"/>
          <w:lang w:val="sv-SE"/>
        </w:rPr>
        <w:t>n lý</w:t>
      </w:r>
      <w:r w:rsidRPr="00D70373">
        <w:rPr>
          <w:rFonts w:eastAsia="Calibri"/>
          <w:color w:val="000000"/>
          <w:lang w:val="sv-SE"/>
        </w:rPr>
        <w:t xml:space="preserve"> cần được rà soát điều chỉnh cho thống nhất, phù hợp và đảm bảo phân công, phân cấp cho cơ quan đại diện chủ sở hữu vốn (bao gồm cả các Bộ, ngành, UBND các tỉnh</w:t>
      </w:r>
      <w:r>
        <w:rPr>
          <w:rFonts w:eastAsia="Calibri"/>
          <w:color w:val="000000"/>
          <w:lang w:val="sv-SE"/>
        </w:rPr>
        <w:t>, thành phố trực thuộc trung ương</w:t>
      </w:r>
      <w:r w:rsidRPr="00D70373">
        <w:rPr>
          <w:rFonts w:eastAsia="Calibri"/>
          <w:color w:val="000000"/>
          <w:lang w:val="sv-SE"/>
        </w:rPr>
        <w:t>) và cho doanh nghiệp, giảm các công việc sự vụ phải xem xét, quyết định của Thủ tướng Chính phủ; không làm hạn chế quyền của doanh nghiệp</w:t>
      </w:r>
      <w:r>
        <w:rPr>
          <w:rFonts w:eastAsia="Calibri"/>
          <w:color w:val="000000"/>
          <w:lang w:val="sv-SE"/>
        </w:rPr>
        <w:t>,</w:t>
      </w:r>
      <w:r w:rsidRPr="00D70373">
        <w:rPr>
          <w:rFonts w:eastAsia="Calibri"/>
          <w:color w:val="000000"/>
          <w:lang w:val="sv-SE"/>
        </w:rPr>
        <w:t xml:space="preserve"> tăng tính tự chủ cho Hội đồng thành viên, Hội đồng quản trị của doanh nghiệp.</w:t>
      </w:r>
    </w:p>
    <w:p w:rsidR="00C3184C" w:rsidRPr="00D70373" w:rsidRDefault="00C3184C" w:rsidP="00C3184C">
      <w:pPr>
        <w:widowControl w:val="0"/>
        <w:spacing w:before="120" w:after="120" w:line="245" w:lineRule="auto"/>
        <w:ind w:firstLine="720"/>
        <w:jc w:val="both"/>
        <w:rPr>
          <w:color w:val="000000"/>
          <w:lang w:val="sv-SE"/>
        </w:rPr>
      </w:pPr>
      <w:r w:rsidRPr="00D70373">
        <w:rPr>
          <w:color w:val="000000"/>
          <w:lang w:val="sv-SE"/>
        </w:rPr>
        <w:t>Để thực hiện chủ trương của Đảng và Nhà nước, nâng cao hiệu quả quản lý và đầu tư vốn nhà nước tại doanh nghiệp, xác định vai trò chủ đạo của kinh tế nhà nước, doanh nghiệp có vốn nhà nước là lực lượng quan trọng, nòng cốt đối với nhiệm vụ phát triển kinh tế - xã hội, thúc đẩy tăng trưởng, ổn định kinh tế vĩ mô, đảm bảo các cân đối lớn, trước yêu cầu của thực tiễn quản lý, hội nhập quốc tế, nhằm khắc phục những hạn chế, tồn tại trong Luật số 69/2014/QH13 và quá trình thi hành Luật</w:t>
      </w:r>
      <w:r>
        <w:rPr>
          <w:color w:val="000000"/>
          <w:lang w:val="sv-SE"/>
        </w:rPr>
        <w:t xml:space="preserve"> </w:t>
      </w:r>
      <w:r w:rsidRPr="00D70373">
        <w:rPr>
          <w:color w:val="000000"/>
          <w:lang w:val="sv-SE"/>
        </w:rPr>
        <w:t xml:space="preserve">số 69/2014/QH13, bảo đảm tính đồng bộ, thống nhất của hệ thống pháp luật Việt Nam, Chính phủ đã trình Ủy ban Thường vụ Quốc hội thống nhất và Quốc hội thông qua việc ban hành Luật </w:t>
      </w:r>
      <w:r w:rsidRPr="00D70373">
        <w:rPr>
          <w:color w:val="000000"/>
          <w:lang w:val="nl-NL"/>
        </w:rPr>
        <w:t>Quản lý và đầu tư vốn nhà nước tại doanh nghiệp</w:t>
      </w:r>
      <w:r>
        <w:rPr>
          <w:color w:val="000000"/>
          <w:lang w:val="nl-NL"/>
        </w:rPr>
        <w:t xml:space="preserve"> (Luật số 68/2025/QH15)</w:t>
      </w:r>
      <w:r w:rsidRPr="00D70373">
        <w:rPr>
          <w:color w:val="000000"/>
          <w:lang w:val="sv-SE"/>
        </w:rPr>
        <w:t xml:space="preserve"> thay thế</w:t>
      </w:r>
      <w:r w:rsidRPr="00D70373">
        <w:rPr>
          <w:rFonts w:eastAsia="Arial"/>
          <w:lang w:val="sv-SE"/>
        </w:rPr>
        <w:t xml:space="preserve"> </w:t>
      </w:r>
      <w:r w:rsidRPr="00D70373">
        <w:rPr>
          <w:rFonts w:eastAsia="Calibri"/>
          <w:color w:val="000000"/>
          <w:lang w:val="sv-SE"/>
        </w:rPr>
        <w:t>Luật số 69/2014/QH13</w:t>
      </w:r>
      <w:r w:rsidRPr="00D70373">
        <w:rPr>
          <w:color w:val="000000"/>
          <w:lang w:val="sv-SE"/>
        </w:rPr>
        <w:t>.</w:t>
      </w:r>
    </w:p>
    <w:p w:rsidR="00C3184C" w:rsidRPr="00D70373" w:rsidRDefault="00C3184C" w:rsidP="00C3184C">
      <w:pPr>
        <w:spacing w:before="120" w:after="120" w:line="245" w:lineRule="auto"/>
        <w:ind w:firstLine="680"/>
        <w:jc w:val="both"/>
        <w:rPr>
          <w:rFonts w:eastAsia="Calibri"/>
          <w:b/>
        </w:rPr>
      </w:pPr>
      <w:r w:rsidRPr="00D70373">
        <w:rPr>
          <w:rFonts w:eastAsia="Calibri"/>
          <w:b/>
        </w:rPr>
        <w:t>II. MỤC TIÊU</w:t>
      </w:r>
      <w:r>
        <w:rPr>
          <w:rFonts w:eastAsia="Calibri"/>
          <w:b/>
        </w:rPr>
        <w:t>,</w:t>
      </w:r>
      <w:r w:rsidRPr="00D70373">
        <w:rPr>
          <w:rFonts w:eastAsia="Calibri"/>
          <w:b/>
        </w:rPr>
        <w:t xml:space="preserve"> QUAN ĐIỂM</w:t>
      </w:r>
      <w:r>
        <w:rPr>
          <w:rFonts w:eastAsia="Calibri"/>
          <w:b/>
        </w:rPr>
        <w:t xml:space="preserve"> XÂY DỰNG LUẬT</w:t>
      </w:r>
    </w:p>
    <w:p w:rsidR="00C3184C" w:rsidRPr="00D70373" w:rsidRDefault="00C3184C" w:rsidP="00C3184C">
      <w:pPr>
        <w:spacing w:before="120" w:after="120" w:line="245" w:lineRule="auto"/>
        <w:ind w:firstLine="680"/>
        <w:jc w:val="both"/>
        <w:rPr>
          <w:rFonts w:eastAsia="Calibri"/>
          <w:b/>
        </w:rPr>
      </w:pPr>
      <w:r w:rsidRPr="00D70373">
        <w:rPr>
          <w:rFonts w:eastAsia="Calibri"/>
          <w:b/>
        </w:rPr>
        <w:t>1. Mục tiêu</w:t>
      </w:r>
    </w:p>
    <w:p w:rsidR="00C3184C" w:rsidRPr="00D70373" w:rsidRDefault="00C3184C" w:rsidP="00C3184C">
      <w:pPr>
        <w:spacing w:before="120" w:after="120" w:line="245" w:lineRule="auto"/>
        <w:ind w:firstLine="720"/>
        <w:jc w:val="both"/>
        <w:outlineLvl w:val="0"/>
        <w:rPr>
          <w:rFonts w:eastAsia="Calibri"/>
          <w:color w:val="000000"/>
          <w:lang w:val="sv-SE"/>
        </w:rPr>
      </w:pPr>
      <w:r w:rsidRPr="00F218ED">
        <w:rPr>
          <w:rFonts w:eastAsia="Calibri"/>
        </w:rPr>
        <w:t>Luật</w:t>
      </w:r>
      <w:r>
        <w:rPr>
          <w:rFonts w:eastAsia="Calibri"/>
        </w:rPr>
        <w:t xml:space="preserve"> số 68/2025/QH15 được ban hành </w:t>
      </w:r>
      <w:r w:rsidRPr="00D70373">
        <w:rPr>
          <w:rFonts w:eastAsia="Calibri"/>
          <w:color w:val="000000"/>
          <w:lang w:val="sv-SE"/>
        </w:rPr>
        <w:t xml:space="preserve">nhằm </w:t>
      </w:r>
      <w:r w:rsidRPr="00D70373">
        <w:rPr>
          <w:rFonts w:eastAsia="Calibri"/>
          <w:lang w:val="nl-NL"/>
        </w:rPr>
        <w:t xml:space="preserve">cụ thể hóa chủ trương, đường lối chính sách của Đảng </w:t>
      </w:r>
      <w:r w:rsidRPr="00D70373">
        <w:rPr>
          <w:rFonts w:eastAsia="Calibri"/>
          <w:iCs/>
          <w:color w:val="000000"/>
          <w:lang w:val="nb-NO"/>
        </w:rPr>
        <w:t>và các cam kết quốc tế mà Việt Nam đã tham gia ký kết về quản lý và đầu tư vốn nhà nước tại doanh nghiệp; giải quyết những khó khăn, vướng mắc trong quá trình thực thi Luật số 69/2014/QH13;</w:t>
      </w:r>
      <w:r w:rsidRPr="00D70373">
        <w:rPr>
          <w:rFonts w:eastAsia="Calibri"/>
          <w:color w:val="000000"/>
          <w:lang w:val="sv-SE"/>
        </w:rPr>
        <w:t xml:space="preserve"> hoàn thiện thể chế, ổn định môi trường pháp lý cho việc đầu tư vốn nhà nước vào doanh nghiệp; tạo môi trường và hành lang pháp lý đầy đủ, ổn định cho hoạt động quản lý, đầu tư vốn nhà nước tại doanh nghiệp; đảm bảo tôn trọng và nâng cao quyền tự chủ, tự chịu trách nhiệm của doanh nghiệp cùng việc tăng cường sự kiểm tra, giám sát của nhà nước trong quản lý, đầu tư vốn tại doanh nghiệp; đảm bảo doanh nghiệp hoạt động theo cơ chế thị trường. Nâng cao vai trò và hiệu quả hoạt động của </w:t>
      </w:r>
      <w:r>
        <w:rPr>
          <w:rFonts w:eastAsia="Calibri"/>
          <w:color w:val="000000"/>
          <w:lang w:val="sv-SE"/>
        </w:rPr>
        <w:t>DNNN</w:t>
      </w:r>
      <w:r w:rsidRPr="00D70373">
        <w:rPr>
          <w:rFonts w:eastAsia="Calibri"/>
          <w:color w:val="000000"/>
          <w:lang w:val="sv-SE"/>
        </w:rPr>
        <w:t xml:space="preserve"> tương xứng với nguồn vốn nhà nước đầu tư vào doanh nghiệp, đảm bảo doanh nghiệp có vốn đầu tư của nhà nước giữ vai trò chủ đạo, giữ vị trí then chốt trong nền kinh tế; huy độ</w:t>
      </w:r>
      <w:r>
        <w:rPr>
          <w:rFonts w:eastAsia="Calibri"/>
          <w:color w:val="000000"/>
          <w:lang w:val="sv-SE"/>
        </w:rPr>
        <w:t xml:space="preserve">ng, </w:t>
      </w:r>
      <w:r w:rsidRPr="00D70373">
        <w:rPr>
          <w:rFonts w:eastAsia="Calibri"/>
          <w:color w:val="000000"/>
          <w:lang w:val="sv-SE"/>
        </w:rPr>
        <w:t>phát huy hết các nguồn lực của khu vực kinh tế nhà nước nói chung</w:t>
      </w:r>
      <w:r>
        <w:rPr>
          <w:rFonts w:eastAsia="Calibri"/>
          <w:color w:val="000000"/>
          <w:lang w:val="sv-SE"/>
        </w:rPr>
        <w:t xml:space="preserve"> và DNNN</w:t>
      </w:r>
      <w:r w:rsidRPr="00D70373">
        <w:rPr>
          <w:rFonts w:eastAsia="Calibri"/>
          <w:color w:val="000000"/>
          <w:lang w:val="sv-SE"/>
        </w:rPr>
        <w:t xml:space="preserve"> nói riêng cho </w:t>
      </w:r>
      <w:r>
        <w:rPr>
          <w:rFonts w:eastAsia="Calibri"/>
          <w:color w:val="000000"/>
          <w:lang w:val="sv-SE"/>
        </w:rPr>
        <w:t xml:space="preserve">mục tiêu </w:t>
      </w:r>
      <w:r w:rsidRPr="00D70373">
        <w:rPr>
          <w:rFonts w:eastAsia="Calibri"/>
          <w:color w:val="000000"/>
          <w:lang w:val="sv-SE"/>
        </w:rPr>
        <w:t>phát triển kinh tế - xã hội</w:t>
      </w:r>
      <w:r>
        <w:rPr>
          <w:rFonts w:eastAsia="Calibri"/>
          <w:color w:val="000000"/>
          <w:lang w:val="sv-SE"/>
        </w:rPr>
        <w:t xml:space="preserve"> của đất nước</w:t>
      </w:r>
      <w:r w:rsidRPr="00D70373">
        <w:rPr>
          <w:rFonts w:eastAsia="Calibri"/>
          <w:color w:val="000000"/>
          <w:lang w:val="sv-SE"/>
        </w:rPr>
        <w:t xml:space="preserve">. </w:t>
      </w:r>
    </w:p>
    <w:p w:rsidR="00C3184C" w:rsidRPr="00D70373" w:rsidRDefault="00C3184C" w:rsidP="00C3184C">
      <w:pPr>
        <w:spacing w:before="120" w:after="120" w:line="245" w:lineRule="auto"/>
        <w:ind w:firstLine="720"/>
        <w:jc w:val="both"/>
        <w:outlineLvl w:val="0"/>
        <w:rPr>
          <w:rFonts w:eastAsia="Calibri"/>
          <w:b/>
          <w:color w:val="000000"/>
          <w:lang w:val="nl-NL"/>
        </w:rPr>
      </w:pPr>
      <w:r w:rsidRPr="00D70373">
        <w:rPr>
          <w:rFonts w:eastAsia="Calibri"/>
          <w:b/>
          <w:color w:val="000000"/>
          <w:lang w:val="nl-NL"/>
        </w:rPr>
        <w:t xml:space="preserve">2. Quan điểm </w:t>
      </w:r>
    </w:p>
    <w:p w:rsidR="00C3184C" w:rsidRPr="00D70373" w:rsidRDefault="00C3184C" w:rsidP="00C3184C">
      <w:pPr>
        <w:spacing w:before="120" w:after="120" w:line="245" w:lineRule="auto"/>
        <w:ind w:firstLine="720"/>
        <w:jc w:val="both"/>
        <w:rPr>
          <w:rFonts w:eastAsia="Calibri"/>
          <w:lang w:val="sv-SE"/>
        </w:rPr>
      </w:pPr>
      <w:r w:rsidRPr="00D70373">
        <w:rPr>
          <w:rFonts w:eastAsia="Calibri"/>
          <w:i/>
          <w:lang w:val="sv-SE"/>
        </w:rPr>
        <w:t>Thứ nhất,</w:t>
      </w:r>
      <w:r w:rsidRPr="00D70373">
        <w:rPr>
          <w:rFonts w:eastAsia="Calibri"/>
          <w:lang w:val="sv-SE"/>
        </w:rPr>
        <w:t xml:space="preserve"> thể chế hóa đầy đủ quan điểm, chủ trương của Đảng và Nhà nước về đổi mới, cơ cấu lại và phát triển doanh nghiệp có vốn nhà nước phù hợp với điều </w:t>
      </w:r>
      <w:r w:rsidRPr="00D70373">
        <w:rPr>
          <w:rFonts w:eastAsia="Calibri"/>
          <w:lang w:val="sv-SE"/>
        </w:rPr>
        <w:lastRenderedPageBreak/>
        <w:t>kiện phát triển kinh tế - xã hội của đất nước, nền kinh tế thị trường định hướng xã hội chủ nghĩa.</w:t>
      </w:r>
    </w:p>
    <w:p w:rsidR="00C3184C" w:rsidRPr="00D70373" w:rsidRDefault="00C3184C" w:rsidP="00C3184C">
      <w:pPr>
        <w:spacing w:before="120" w:after="120" w:line="245" w:lineRule="auto"/>
        <w:ind w:firstLine="720"/>
        <w:jc w:val="both"/>
        <w:rPr>
          <w:rFonts w:eastAsia="Calibri"/>
          <w:lang w:val="sv-SE"/>
        </w:rPr>
      </w:pPr>
      <w:r w:rsidRPr="00D70373">
        <w:rPr>
          <w:rFonts w:eastAsia="Calibri"/>
          <w:i/>
          <w:lang w:val="sv-SE"/>
        </w:rPr>
        <w:t>Thứ hai,</w:t>
      </w:r>
      <w:r w:rsidRPr="00D70373">
        <w:rPr>
          <w:rFonts w:eastAsia="Calibri"/>
          <w:lang w:val="sv-SE"/>
        </w:rPr>
        <w:t xml:space="preserve"> bảo đảm tính hợp hiến, hợp pháp và tính thống nhất trong hệ thống pháp luật; tính tương thích với điều ước quốc tế có liên quan mà Việt Nam là thành viên; xác định rõ nội dung, nguyên tắc áp dụng Luật bảo đảm tránh chồng chéo, mâu thuẫn với các luật khác có liên quan.</w:t>
      </w:r>
    </w:p>
    <w:p w:rsidR="00C3184C" w:rsidRPr="00D70373" w:rsidRDefault="00C3184C" w:rsidP="00C3184C">
      <w:pPr>
        <w:spacing w:before="120" w:after="120" w:line="245" w:lineRule="auto"/>
        <w:ind w:firstLine="720"/>
        <w:jc w:val="both"/>
        <w:rPr>
          <w:rFonts w:eastAsia="Calibri"/>
          <w:lang w:val="sv-SE"/>
        </w:rPr>
      </w:pPr>
      <w:r w:rsidRPr="00D70373">
        <w:rPr>
          <w:rFonts w:eastAsia="Calibri"/>
          <w:i/>
          <w:lang w:val="sv-SE"/>
        </w:rPr>
        <w:t>Thứ ba,</w:t>
      </w:r>
      <w:r w:rsidRPr="00D70373">
        <w:rPr>
          <w:rFonts w:eastAsia="Calibri"/>
          <w:lang w:val="sv-SE"/>
        </w:rPr>
        <w:t xml:space="preserve"> kế thừa, phát huy và hoàn thiện những quy định pháp luật về quản lý vốn nhà nước đầu tư tại doanh nghiệp còn phù hợp với thực tế, có tác động tích cực đối với sự phát triển của doanh nghiệp có vốn Nhà nước; loại bỏ những quy định không còn phù hợp với thực tiễn; đồng thời</w:t>
      </w:r>
      <w:r>
        <w:rPr>
          <w:rFonts w:eastAsia="Calibri"/>
          <w:lang w:val="sv-SE"/>
        </w:rPr>
        <w:t>,</w:t>
      </w:r>
      <w:r w:rsidRPr="00D70373">
        <w:rPr>
          <w:rFonts w:eastAsia="Calibri"/>
          <w:lang w:val="sv-SE"/>
        </w:rPr>
        <w:t xml:space="preserve"> luật hóa một số quy định trong các văn bản quy phạm pháp luật hướng dẫn thi hành hiện hành đã ổn định và phù hợp với thực tế. </w:t>
      </w:r>
    </w:p>
    <w:p w:rsidR="00C3184C" w:rsidRPr="00D70373" w:rsidRDefault="00C3184C" w:rsidP="00C3184C">
      <w:pPr>
        <w:spacing w:before="120" w:after="120" w:line="245" w:lineRule="auto"/>
        <w:ind w:firstLine="720"/>
        <w:jc w:val="both"/>
        <w:rPr>
          <w:rFonts w:eastAsia="Calibri"/>
          <w:lang w:val="sv-SE"/>
        </w:rPr>
      </w:pPr>
      <w:r w:rsidRPr="00D70373">
        <w:rPr>
          <w:rFonts w:eastAsia="Calibri"/>
          <w:i/>
          <w:lang w:val="sv-SE"/>
        </w:rPr>
        <w:t>Thứ tư,</w:t>
      </w:r>
      <w:r w:rsidRPr="00D70373">
        <w:rPr>
          <w:rFonts w:eastAsia="Calibri"/>
          <w:lang w:val="sv-SE"/>
        </w:rPr>
        <w:t xml:space="preserve"> </w:t>
      </w:r>
      <w:r>
        <w:rPr>
          <w:rFonts w:eastAsia="Calibri"/>
          <w:lang w:val="sv-SE"/>
        </w:rPr>
        <w:t>cắt giảm</w:t>
      </w:r>
      <w:r w:rsidRPr="00D70373">
        <w:rPr>
          <w:rFonts w:eastAsia="Calibri"/>
          <w:lang w:val="sv-SE"/>
        </w:rPr>
        <w:t xml:space="preserve"> thủ tục hành chính trong hoạt động quản lý và đầu tư vốn nhà nước tại doanh nghiệp gắn với việc phân công rõ, phân cấp mạnh cho cơ quan đại diện chủ sở hữu vốn và doanh nghiệp. Tách bạch, phân định rõ chức năng quản lý nhà nước với chức năng đại diện chủ sở hữu vốn của Nhà nước và với hoạt động quản trị của doanh nghiệp đối với mọi loại hình doanh nghiệp có vốn đầu tư của nhà nước.</w:t>
      </w:r>
    </w:p>
    <w:p w:rsidR="00C3184C" w:rsidRDefault="00C3184C" w:rsidP="00C3184C">
      <w:pPr>
        <w:widowControl w:val="0"/>
        <w:spacing w:before="120" w:after="120" w:line="245" w:lineRule="auto"/>
        <w:ind w:firstLine="720"/>
        <w:jc w:val="both"/>
        <w:rPr>
          <w:rFonts w:eastAsia="Calibri"/>
          <w:lang w:val="sv-SE"/>
        </w:rPr>
      </w:pPr>
      <w:r w:rsidRPr="00D70373">
        <w:rPr>
          <w:rFonts w:eastAsia="Calibri"/>
          <w:i/>
          <w:lang w:val="sv-SE"/>
        </w:rPr>
        <w:t>Thứ năm,</w:t>
      </w:r>
      <w:r w:rsidRPr="00D70373">
        <w:rPr>
          <w:rFonts w:eastAsia="Calibri"/>
          <w:lang w:val="sv-SE"/>
        </w:rPr>
        <w:t xml:space="preserve"> đảm bảo nguyên tắ</w:t>
      </w:r>
      <w:r>
        <w:rPr>
          <w:rFonts w:eastAsia="Calibri"/>
          <w:lang w:val="sv-SE"/>
        </w:rPr>
        <w:t xml:space="preserve">c </w:t>
      </w:r>
      <w:r w:rsidRPr="00D70373">
        <w:rPr>
          <w:rFonts w:eastAsia="Calibri"/>
          <w:lang w:val="sv-SE"/>
        </w:rPr>
        <w:t>Nhà nước thực hiện vai trò là chủ sở hữu phần vốn đầu tư tại doanh nghiệp, không can thiệp hành chính vào hoạt động sản xuất, kinh doanh, đầu tư, hoạt động quản lý, điều hành của doanh nghiệp</w:t>
      </w:r>
      <w:r>
        <w:rPr>
          <w:rFonts w:eastAsia="Calibri"/>
          <w:lang w:val="sv-SE"/>
        </w:rPr>
        <w:t xml:space="preserve">, </w:t>
      </w:r>
      <w:r w:rsidRPr="00D70373">
        <w:rPr>
          <w:rFonts w:eastAsia="Calibri"/>
          <w:lang w:val="sv-SE"/>
        </w:rPr>
        <w:t xml:space="preserve">đảm bảo doanh nghiệp sản xuất, kinh doanh theo cơ chế thị trường, bình đẳng, hợp tác và cạnh tranh theo pháp luật. </w:t>
      </w:r>
      <w:r>
        <w:rPr>
          <w:rFonts w:eastAsia="Calibri"/>
          <w:lang w:val="sv-SE"/>
        </w:rPr>
        <w:t>Việc q</w:t>
      </w:r>
      <w:r w:rsidRPr="00D70373">
        <w:rPr>
          <w:rFonts w:eastAsia="Calibri"/>
          <w:lang w:val="sv-SE"/>
        </w:rPr>
        <w:t>uản lý vốn nhà nước tại doanh nghiệp phải thông qua người đại diện chủ sở hữu trực ti</w:t>
      </w:r>
      <w:r>
        <w:rPr>
          <w:rFonts w:eastAsia="Calibri"/>
          <w:lang w:val="sv-SE"/>
        </w:rPr>
        <w:t>ế</w:t>
      </w:r>
      <w:r w:rsidRPr="00D70373">
        <w:rPr>
          <w:rFonts w:eastAsia="Calibri"/>
          <w:lang w:val="sv-SE"/>
        </w:rPr>
        <w:t>p hoặc người đại diện phần vốn nhà nướ</w:t>
      </w:r>
      <w:r>
        <w:rPr>
          <w:rFonts w:eastAsia="Calibri"/>
          <w:lang w:val="sv-SE"/>
        </w:rPr>
        <w:t>c</w:t>
      </w:r>
      <w:r w:rsidRPr="00D70373">
        <w:rPr>
          <w:rFonts w:eastAsia="Calibri"/>
          <w:lang w:val="sv-SE"/>
        </w:rPr>
        <w:t xml:space="preserve">. Minh bạch hoạt động của doanh nghiệp có vốn nhà nước gắn với nâng cao hiệu lực, hiệu quả quản lý, giám sát, kiểm tra, kiểm soát và trách nhiệm giải trình đối với hoạt động của doanh nghiệp; phòng ngừa thất thoát, lãng phí vốn, tài sản nhà nước. </w:t>
      </w:r>
    </w:p>
    <w:p w:rsidR="00C3184C" w:rsidRPr="006D5142" w:rsidRDefault="00C3184C" w:rsidP="00C3184C">
      <w:pPr>
        <w:spacing w:before="120" w:after="120" w:line="245" w:lineRule="auto"/>
        <w:ind w:firstLine="720"/>
        <w:jc w:val="both"/>
        <w:rPr>
          <w:rFonts w:eastAsia="Calibri"/>
          <w:lang w:val="sv-SE"/>
        </w:rPr>
      </w:pPr>
      <w:r w:rsidRPr="006D5142">
        <w:rPr>
          <w:rFonts w:eastAsia="Calibri"/>
          <w:i/>
          <w:lang w:val="sv-SE"/>
        </w:rPr>
        <w:t>Thứ sáu</w:t>
      </w:r>
      <w:r>
        <w:rPr>
          <w:rFonts w:eastAsia="Calibri"/>
          <w:lang w:val="sv-SE"/>
        </w:rPr>
        <w:t>, c</w:t>
      </w:r>
      <w:r w:rsidRPr="006D5142">
        <w:rPr>
          <w:rFonts w:eastAsia="Calibri"/>
          <w:lang w:val="sv-SE"/>
        </w:rPr>
        <w:t>ác vấn đề cụ thể giao Chính phủ quy định chi tiết, bảo đảm tính linh hoạt, phù hợp điều kiện thực tiễn và sự biến động, phát triển của xã hội; đẩy mạnh phân cấp, phân quyền, cắt giảm thủ tục, phục vụ yêu cầu quản lý và phát triển doanh nghiệp.</w:t>
      </w:r>
    </w:p>
    <w:p w:rsidR="00C3184C" w:rsidRPr="00484BCA" w:rsidRDefault="00C3184C" w:rsidP="00C3184C">
      <w:pPr>
        <w:spacing w:before="120" w:after="120" w:line="245" w:lineRule="auto"/>
        <w:ind w:firstLine="720"/>
        <w:jc w:val="both"/>
        <w:rPr>
          <w:rFonts w:eastAsia="Calibri"/>
        </w:rPr>
      </w:pPr>
      <w:r>
        <w:rPr>
          <w:rFonts w:eastAsia="Calibri"/>
        </w:rPr>
        <w:t>Với mục tiêu, quan điểm nêu trên, c</w:t>
      </w:r>
      <w:r w:rsidRPr="00484BCA">
        <w:rPr>
          <w:rFonts w:eastAsia="Calibri"/>
        </w:rPr>
        <w:t xml:space="preserve">ác chính sách của </w:t>
      </w:r>
      <w:r w:rsidRPr="00F218ED">
        <w:rPr>
          <w:rFonts w:eastAsia="Calibri"/>
        </w:rPr>
        <w:t>Luật</w:t>
      </w:r>
      <w:r>
        <w:rPr>
          <w:rFonts w:eastAsia="Calibri"/>
        </w:rPr>
        <w:t xml:space="preserve"> số 68/2025/QH15</w:t>
      </w:r>
      <w:r w:rsidRPr="00484BCA">
        <w:rPr>
          <w:rFonts w:eastAsia="Calibri"/>
        </w:rPr>
        <w:t xml:space="preserve"> được xây dựng với cách thức tiếp cận mới, rõ ràng và trao quyền nhiều hơn cho DNNN; phân công rõ, phân cấp mạnh trong việc quản lý vốn nhà nước đầu tư tại doanh nghiệp; tăng tính chủ động trong các quyết định đầu tư của doanh nghiệp; tách bạch, phân định chức năng quản lý nhà nước với chức năng của chủ sở hữu vốn và doanh nghiệp; giảm bớt sự can thiệp trực tiếp của cơ quan đại diện chủ sở </w:t>
      </w:r>
      <w:r w:rsidRPr="00484BCA">
        <w:rPr>
          <w:rFonts w:eastAsia="Calibri"/>
        </w:rPr>
        <w:lastRenderedPageBreak/>
        <w:t xml:space="preserve">hữu; tăng cường phân công, phân cấp gắn với kiểm tra giám sát nhằm nâng cao tính tự chủ tự, tự chịu trách nhiệm. </w:t>
      </w:r>
    </w:p>
    <w:p w:rsidR="00C3184C" w:rsidRDefault="00C3184C" w:rsidP="00C3184C">
      <w:pPr>
        <w:spacing w:before="120" w:after="120" w:line="245" w:lineRule="auto"/>
        <w:ind w:firstLine="720"/>
        <w:jc w:val="both"/>
        <w:rPr>
          <w:rFonts w:eastAsia="Calibri"/>
        </w:rPr>
      </w:pPr>
      <w:r w:rsidRPr="00D70373">
        <w:rPr>
          <w:rFonts w:eastAsia="Calibri"/>
          <w:color w:val="000000"/>
          <w:lang w:val="nl-NL"/>
        </w:rPr>
        <w:t xml:space="preserve">Việc ban hành </w:t>
      </w:r>
      <w:r w:rsidRPr="00F218ED">
        <w:rPr>
          <w:rFonts w:eastAsia="Calibri"/>
        </w:rPr>
        <w:t>Luật</w:t>
      </w:r>
      <w:r>
        <w:rPr>
          <w:rFonts w:eastAsia="Calibri"/>
        </w:rPr>
        <w:t xml:space="preserve"> số 68/2025/QH15</w:t>
      </w:r>
      <w:r w:rsidRPr="00D70373">
        <w:rPr>
          <w:rFonts w:eastAsia="Calibri"/>
          <w:color w:val="000000"/>
          <w:lang w:val="nl-NL"/>
        </w:rPr>
        <w:t xml:space="preserve"> </w:t>
      </w:r>
      <w:r>
        <w:rPr>
          <w:rFonts w:eastAsia="Calibri"/>
          <w:color w:val="000000"/>
          <w:lang w:val="nl-NL"/>
        </w:rPr>
        <w:t xml:space="preserve">nhằm </w:t>
      </w:r>
      <w:r>
        <w:t>tạo khuôn khổ pháp lý đầy đủ cho hoạt động của DNNN,</w:t>
      </w:r>
      <w:r w:rsidRPr="00F218ED">
        <w:rPr>
          <w:rFonts w:eastAsia="Calibri"/>
        </w:rPr>
        <w:t xml:space="preserve"> kịp thời tháo gỡ </w:t>
      </w:r>
      <w:r>
        <w:rPr>
          <w:rFonts w:eastAsia="Calibri"/>
        </w:rPr>
        <w:t>những</w:t>
      </w:r>
      <w:r w:rsidRPr="00F218ED">
        <w:rPr>
          <w:rFonts w:eastAsia="Calibri"/>
        </w:rPr>
        <w:t xml:space="preserve"> khó khăn</w:t>
      </w:r>
      <w:r>
        <w:rPr>
          <w:rFonts w:eastAsia="Calibri"/>
        </w:rPr>
        <w:t>, v</w:t>
      </w:r>
      <w:r w:rsidRPr="00F218ED">
        <w:rPr>
          <w:rFonts w:eastAsia="Calibri"/>
          <w:color w:val="000000"/>
          <w:lang w:val="nl-NL"/>
        </w:rPr>
        <w:t>ướ</w:t>
      </w:r>
      <w:r>
        <w:rPr>
          <w:rFonts w:eastAsia="Calibri"/>
          <w:color w:val="000000"/>
          <w:lang w:val="nl-NL"/>
        </w:rPr>
        <w:t xml:space="preserve">ng </w:t>
      </w:r>
      <w:r w:rsidRPr="00F218ED">
        <w:rPr>
          <w:rFonts w:eastAsia="Calibri"/>
          <w:color w:val="000000"/>
          <w:lang w:val="nl-NL"/>
        </w:rPr>
        <w:t xml:space="preserve">mắc trong </w:t>
      </w:r>
      <w:r>
        <w:rPr>
          <w:rFonts w:eastAsia="Calibri"/>
          <w:color w:val="000000"/>
          <w:lang w:val="nl-NL"/>
        </w:rPr>
        <w:t xml:space="preserve">quá trình </w:t>
      </w:r>
      <w:r w:rsidRPr="00F218ED">
        <w:rPr>
          <w:rFonts w:eastAsia="Calibri"/>
          <w:color w:val="000000"/>
          <w:lang w:val="nl-NL"/>
        </w:rPr>
        <w:t>thực thi quy định của Luật số 69/2014/QH13, những</w:t>
      </w:r>
      <w:r w:rsidRPr="00D70373">
        <w:rPr>
          <w:rFonts w:eastAsia="Calibri"/>
        </w:rPr>
        <w:t xml:space="preserve"> điểm nghẽn, nút thắ</w:t>
      </w:r>
      <w:r>
        <w:rPr>
          <w:rFonts w:eastAsia="Calibri"/>
        </w:rPr>
        <w:t xml:space="preserve">t </w:t>
      </w:r>
      <w:r w:rsidRPr="00D70373">
        <w:rPr>
          <w:rFonts w:eastAsia="Calibri"/>
        </w:rPr>
        <w:t xml:space="preserve">hạn chế hoạt động của </w:t>
      </w:r>
      <w:r>
        <w:rPr>
          <w:rFonts w:eastAsia="Calibri"/>
        </w:rPr>
        <w:t xml:space="preserve">các </w:t>
      </w:r>
      <w:r w:rsidRPr="00D70373">
        <w:rPr>
          <w:rFonts w:eastAsia="Calibri"/>
        </w:rPr>
        <w:t>DNNN trong thời gian vừa qua</w:t>
      </w:r>
      <w:r>
        <w:rPr>
          <w:rFonts w:eastAsia="Calibri"/>
        </w:rPr>
        <w:t>,</w:t>
      </w:r>
      <w:r w:rsidRPr="00484BCA">
        <w:rPr>
          <w:rFonts w:eastAsia="Calibri"/>
        </w:rPr>
        <w:t xml:space="preserve"> </w:t>
      </w:r>
      <w:r>
        <w:t>góp phần khơi thông các nguồn lực hiện có trong DNNN, xứng đáng là một lực lượng vật chất quan trọng của kinh tế nhà nước, tiếp tục dẫn dắt và tạo động lực phát triển cho nền kinh tế và các doanh nghiệp thuộc mọi thành phần kinh tế.</w:t>
      </w:r>
    </w:p>
    <w:p w:rsidR="00C3184C" w:rsidRPr="00D70373" w:rsidRDefault="00C3184C" w:rsidP="00C3184C">
      <w:pPr>
        <w:spacing w:before="120" w:after="120" w:line="245" w:lineRule="auto"/>
        <w:ind w:firstLine="680"/>
        <w:jc w:val="both"/>
        <w:rPr>
          <w:rFonts w:eastAsia="Calibri"/>
          <w:b/>
          <w:color w:val="000000"/>
          <w:lang w:val="nl-NL"/>
        </w:rPr>
      </w:pPr>
      <w:r w:rsidRPr="00D70373">
        <w:rPr>
          <w:rFonts w:eastAsia="Calibri"/>
          <w:b/>
          <w:lang w:val="sv-SE"/>
        </w:rPr>
        <w:t xml:space="preserve">III. </w:t>
      </w:r>
      <w:r>
        <w:rPr>
          <w:rFonts w:eastAsia="Calibri"/>
          <w:b/>
          <w:lang w:val="sv-SE"/>
        </w:rPr>
        <w:t xml:space="preserve">BỐ CỤC, </w:t>
      </w:r>
      <w:r w:rsidRPr="00D70373">
        <w:rPr>
          <w:rFonts w:eastAsia="Calibri"/>
          <w:b/>
          <w:lang w:val="sv-SE"/>
        </w:rPr>
        <w:t>NỘI DUNG CƠ BẢN CỦA LUẬT</w:t>
      </w:r>
    </w:p>
    <w:p w:rsidR="00C3184C" w:rsidRPr="00C26A31" w:rsidRDefault="00C3184C" w:rsidP="00C3184C">
      <w:pPr>
        <w:spacing w:before="120" w:after="120" w:line="245" w:lineRule="auto"/>
        <w:ind w:firstLine="680"/>
        <w:jc w:val="both"/>
        <w:rPr>
          <w:rFonts w:eastAsia="Calibri"/>
          <w:b/>
        </w:rPr>
      </w:pPr>
      <w:r w:rsidRPr="00065AC4">
        <w:rPr>
          <w:rFonts w:eastAsia="Calibri"/>
          <w:b/>
        </w:rPr>
        <w:t>1. Bố cục</w:t>
      </w:r>
    </w:p>
    <w:p w:rsidR="00C3184C" w:rsidRDefault="00C3184C" w:rsidP="00C3184C">
      <w:pPr>
        <w:spacing w:before="120" w:after="120" w:line="245" w:lineRule="auto"/>
        <w:ind w:firstLine="680"/>
        <w:jc w:val="both"/>
        <w:rPr>
          <w:rFonts w:eastAsia="Calibri"/>
        </w:rPr>
      </w:pPr>
      <w:proofErr w:type="gramStart"/>
      <w:r w:rsidRPr="00D70373">
        <w:rPr>
          <w:rFonts w:eastAsia="Calibri"/>
        </w:rPr>
        <w:t xml:space="preserve">Luật </w:t>
      </w:r>
      <w:r w:rsidRPr="00D70373">
        <w:rPr>
          <w:rFonts w:eastAsia="Calibri"/>
          <w:color w:val="000000"/>
          <w:lang w:val="nl-NL"/>
        </w:rPr>
        <w:t xml:space="preserve">số 68/2025/QH15 </w:t>
      </w:r>
      <w:r>
        <w:rPr>
          <w:rFonts w:eastAsia="Calibri"/>
          <w:color w:val="000000"/>
          <w:lang w:val="nl-NL"/>
        </w:rPr>
        <w:t xml:space="preserve">được ban hành gồm </w:t>
      </w:r>
      <w:r w:rsidRPr="00D70373">
        <w:rPr>
          <w:rFonts w:eastAsia="Calibri"/>
        </w:rPr>
        <w:t>có 08 Chương</w:t>
      </w:r>
      <w:r>
        <w:rPr>
          <w:rFonts w:eastAsia="Calibri"/>
        </w:rPr>
        <w:t>,</w:t>
      </w:r>
      <w:r w:rsidRPr="00D70373">
        <w:rPr>
          <w:rFonts w:eastAsia="Calibri"/>
        </w:rPr>
        <w:t xml:space="preserve"> 59 Điều (giảm 02 Chương và 07 Điều so với Luật số </w:t>
      </w:r>
      <w:r w:rsidRPr="00D70373">
        <w:rPr>
          <w:rFonts w:eastAsia="Calibri"/>
          <w:spacing w:val="-2"/>
        </w:rPr>
        <w:t>69/2014/QH13</w:t>
      </w:r>
      <w:r>
        <w:rPr>
          <w:rFonts w:eastAsia="Calibri"/>
        </w:rPr>
        <w:t>),</w:t>
      </w:r>
      <w:r w:rsidRPr="00D70373">
        <w:rPr>
          <w:rFonts w:eastAsia="Calibri"/>
        </w:rPr>
        <w:t xml:space="preserve"> có hiệu lực thi hành kể từ ngày 01/8/2025</w:t>
      </w:r>
      <w:r>
        <w:rPr>
          <w:rFonts w:eastAsia="Calibri"/>
        </w:rPr>
        <w:t>.</w:t>
      </w:r>
      <w:proofErr w:type="gramEnd"/>
    </w:p>
    <w:p w:rsidR="00C3184C" w:rsidRPr="00C26A31" w:rsidRDefault="00C3184C" w:rsidP="00C3184C">
      <w:pPr>
        <w:spacing w:before="120" w:after="120" w:line="245" w:lineRule="auto"/>
        <w:ind w:firstLine="680"/>
        <w:jc w:val="both"/>
        <w:rPr>
          <w:rFonts w:eastAsia="Calibri"/>
          <w:b/>
        </w:rPr>
      </w:pPr>
      <w:r w:rsidRPr="00065AC4">
        <w:rPr>
          <w:rFonts w:eastAsia="Calibri"/>
          <w:b/>
        </w:rPr>
        <w:t>2. Nội dung cơ bản của Luật</w:t>
      </w:r>
    </w:p>
    <w:p w:rsidR="00C3184C" w:rsidRPr="00E30FD7" w:rsidRDefault="00C3184C" w:rsidP="00C3184C">
      <w:pPr>
        <w:spacing w:before="120" w:after="120" w:line="245" w:lineRule="auto"/>
        <w:ind w:firstLine="680"/>
        <w:jc w:val="both"/>
        <w:rPr>
          <w:bCs/>
          <w:color w:val="000000"/>
        </w:rPr>
      </w:pPr>
      <w:r>
        <w:rPr>
          <w:rFonts w:eastAsia="Calibri"/>
        </w:rPr>
        <w:t xml:space="preserve">Luật được ban hành trên cơ sở cơ bản </w:t>
      </w:r>
      <w:r w:rsidRPr="00E30FD7">
        <w:rPr>
          <w:bCs/>
          <w:color w:val="000000"/>
        </w:rPr>
        <w:t>kế thừa kết cấu và các nội dung còn phù hợp của Luật số 69/2014/QH13, phù hợp với chủ trương, định hướng của Đảng và Nhà nước, cụ thể:</w:t>
      </w:r>
    </w:p>
    <w:p w:rsidR="00C3184C" w:rsidRPr="00E30FD7" w:rsidRDefault="00C3184C" w:rsidP="00C3184C">
      <w:pPr>
        <w:widowControl w:val="0"/>
        <w:spacing w:before="120" w:after="120" w:line="245" w:lineRule="auto"/>
        <w:ind w:firstLine="720"/>
        <w:jc w:val="both"/>
        <w:rPr>
          <w:rFonts w:eastAsia="MS Mincho"/>
          <w:noProof/>
          <w:color w:val="000000"/>
          <w:lang w:eastAsia="ja-JP"/>
        </w:rPr>
      </w:pPr>
      <w:r w:rsidRPr="00E30FD7">
        <w:rPr>
          <w:rFonts w:eastAsia="MS Mincho"/>
          <w:noProof/>
          <w:color w:val="000000"/>
          <w:lang w:eastAsia="ja-JP"/>
        </w:rPr>
        <w:t xml:space="preserve">- Kế thừa kết cấu, bố cục của Luật </w:t>
      </w:r>
      <w:r w:rsidRPr="00E30FD7">
        <w:rPr>
          <w:bCs/>
          <w:color w:val="000000"/>
        </w:rPr>
        <w:t xml:space="preserve">69/2014/QH13, bảo đảm rõ ràng, dễ </w:t>
      </w:r>
      <w:proofErr w:type="gramStart"/>
      <w:r w:rsidRPr="00E30FD7">
        <w:rPr>
          <w:bCs/>
          <w:color w:val="000000"/>
        </w:rPr>
        <w:t>theo</w:t>
      </w:r>
      <w:proofErr w:type="gramEnd"/>
      <w:r w:rsidRPr="00E30FD7">
        <w:rPr>
          <w:bCs/>
          <w:color w:val="000000"/>
        </w:rPr>
        <w:t xml:space="preserve"> dõi</w:t>
      </w:r>
      <w:r w:rsidRPr="00E30FD7">
        <w:rPr>
          <w:rFonts w:eastAsia="MS Mincho"/>
          <w:noProof/>
          <w:color w:val="000000"/>
          <w:lang w:eastAsia="ja-JP"/>
        </w:rPr>
        <w:t>.</w:t>
      </w:r>
    </w:p>
    <w:p w:rsidR="00C3184C" w:rsidRPr="00E30FD7" w:rsidRDefault="00C3184C" w:rsidP="00C3184C">
      <w:pPr>
        <w:widowControl w:val="0"/>
        <w:spacing w:before="120" w:after="120" w:line="245" w:lineRule="auto"/>
        <w:ind w:firstLine="720"/>
        <w:jc w:val="both"/>
        <w:rPr>
          <w:rFonts w:eastAsia="MS Mincho"/>
          <w:noProof/>
          <w:color w:val="000000"/>
          <w:lang w:eastAsia="ja-JP"/>
        </w:rPr>
      </w:pPr>
      <w:r w:rsidRPr="00E30FD7">
        <w:rPr>
          <w:rFonts w:eastAsia="MS Mincho"/>
          <w:noProof/>
          <w:color w:val="000000"/>
          <w:lang w:eastAsia="ja-JP"/>
        </w:rPr>
        <w:t>- Kế thừa phạm vi điều chỉnh, đối tượng áp dụng (có hoàn thiện để phù hợp Luật Doanh nghiệp và yêu cầu quản lý), giải thích từ ngữ, nguyên tắc quản lý vốn nhà nước tại doanh nghiệp, đại diện chủ sở hữu nhà nước, nội dung quản lý nhà nước, các hành vi bị cấm.</w:t>
      </w:r>
    </w:p>
    <w:p w:rsidR="00C3184C" w:rsidRPr="00E30FD7" w:rsidRDefault="00C3184C" w:rsidP="00C3184C">
      <w:pPr>
        <w:widowControl w:val="0"/>
        <w:spacing w:before="120" w:after="120" w:line="245" w:lineRule="auto"/>
        <w:ind w:firstLine="720"/>
        <w:jc w:val="both"/>
        <w:rPr>
          <w:rFonts w:eastAsia="MS Mincho"/>
          <w:noProof/>
          <w:color w:val="000000"/>
          <w:lang w:eastAsia="ja-JP"/>
        </w:rPr>
      </w:pPr>
      <w:r w:rsidRPr="00E30FD7">
        <w:rPr>
          <w:rFonts w:eastAsia="MS Mincho"/>
          <w:noProof/>
          <w:color w:val="000000"/>
          <w:lang w:eastAsia="ja-JP"/>
        </w:rPr>
        <w:t xml:space="preserve">- Kế thừa hình thức đầu tư vốn nhà nước vào doanh nghiệp, thẩm quyền của Quốc hội quyết định chủ trương đầu tư vốn nhà nước có tiêu chí </w:t>
      </w:r>
      <w:bookmarkStart w:id="1" w:name="_Hlk193988953"/>
      <w:r w:rsidRPr="00E30FD7">
        <w:rPr>
          <w:rFonts w:eastAsia="MS Mincho"/>
          <w:noProof/>
          <w:color w:val="000000"/>
          <w:lang w:eastAsia="ja-JP"/>
        </w:rPr>
        <w:t>tương đương với dự án quan trọng quốc gia.</w:t>
      </w:r>
      <w:bookmarkEnd w:id="1"/>
    </w:p>
    <w:p w:rsidR="00C3184C" w:rsidRPr="00E30FD7" w:rsidRDefault="00C3184C" w:rsidP="00C3184C">
      <w:pPr>
        <w:widowControl w:val="0"/>
        <w:spacing w:before="120" w:after="120" w:line="245" w:lineRule="auto"/>
        <w:ind w:firstLine="720"/>
        <w:jc w:val="both"/>
        <w:rPr>
          <w:rFonts w:eastAsia="MS Mincho"/>
          <w:noProof/>
          <w:color w:val="000000"/>
          <w:lang w:eastAsia="ja-JP"/>
        </w:rPr>
      </w:pPr>
      <w:bookmarkStart w:id="2" w:name="_Hlk193988988"/>
      <w:r w:rsidRPr="00E30FD7">
        <w:rPr>
          <w:rFonts w:eastAsia="MS Mincho"/>
          <w:noProof/>
          <w:color w:val="000000"/>
          <w:lang w:eastAsia="ja-JP"/>
        </w:rPr>
        <w:t xml:space="preserve">- Kế thừa các quy định về quản lý vốn nhà nước tại doanh nghiệp do Nhà nước nắm giữ 100% vốn điều lệ: các nguyên tắc về phân phối lợi nhuận (trích Quỹ Đầu tư phát triển, Quỹ khen thưởng phúc lợi, nộp phần lợi nhuận sau thuế còn lại vào ngân sách nhà nước); nguyên tắc bảo toàn và phát triển vốn của doanh nghiệp; </w:t>
      </w:r>
      <w:r w:rsidRPr="00E30FD7">
        <w:rPr>
          <w:iCs/>
          <w:noProof/>
          <w:color w:val="000000"/>
          <w:spacing w:val="4"/>
        </w:rPr>
        <w:t>nguyên tắc huy động vốn; quản lý đối với công ty do doanh nghiệp nắm giữ 100% vốn điều lệ và phần vốn góp của doanh nghiệp tại công ty cổ phần, công ty trách nhiệm hữu hạn; chuyển nhượng vốn đầu tư của doanh nghiệp.</w:t>
      </w:r>
    </w:p>
    <w:p w:rsidR="00C3184C" w:rsidRPr="00E30FD7" w:rsidRDefault="00C3184C" w:rsidP="00C3184C">
      <w:pPr>
        <w:widowControl w:val="0"/>
        <w:spacing w:before="120" w:after="120" w:line="245" w:lineRule="auto"/>
        <w:ind w:firstLine="720"/>
        <w:jc w:val="both"/>
        <w:rPr>
          <w:rFonts w:eastAsia="MS Mincho"/>
          <w:noProof/>
          <w:color w:val="000000"/>
          <w:lang w:eastAsia="ja-JP"/>
        </w:rPr>
      </w:pPr>
      <w:r w:rsidRPr="00E30FD7">
        <w:rPr>
          <w:rFonts w:eastAsia="MS Mincho"/>
          <w:noProof/>
          <w:color w:val="000000"/>
          <w:lang w:eastAsia="ja-JP"/>
        </w:rPr>
        <w:t xml:space="preserve">- Kế thừa các trường hợp về cơ cấu lại vốn nhà nước tại doanh nghiệp đã quy định tại Luật 69/2014/QH13; kế thừa và củng cố quy định về quyền, trách nhiệm </w:t>
      </w:r>
      <w:r w:rsidRPr="00E30FD7">
        <w:rPr>
          <w:rFonts w:eastAsia="MS Mincho"/>
          <w:noProof/>
          <w:color w:val="000000"/>
          <w:lang w:eastAsia="ja-JP"/>
        </w:rPr>
        <w:lastRenderedPageBreak/>
        <w:t>của từng chủ thể trong quản lý, đầu tư vốn nhà nước tại doanh nghiệp; báo cáo, công khai thông tin và cơ chế kiểm tra, giám sát để bảo đảm chặt chẽ, tương ứng với đẩy mạnh phân cấp, phân quyền cho cơ quan đại diện chủ sở hữu và doanh nghiệp trong hoạt động đầu tư, quản lý vốn nhà nước tại doanh nghiệp.</w:t>
      </w:r>
      <w:bookmarkEnd w:id="2"/>
    </w:p>
    <w:p w:rsidR="00C3184C" w:rsidRPr="00F72F94" w:rsidRDefault="00C3184C" w:rsidP="00C3184C">
      <w:pPr>
        <w:spacing w:before="120" w:after="120" w:line="245" w:lineRule="auto"/>
        <w:ind w:firstLine="680"/>
        <w:jc w:val="both"/>
        <w:rPr>
          <w:rFonts w:eastAsia="Calibri"/>
          <w:spacing w:val="4"/>
        </w:rPr>
      </w:pPr>
      <w:r>
        <w:rPr>
          <w:rFonts w:eastAsia="Calibri"/>
          <w:spacing w:val="4"/>
        </w:rPr>
        <w:t>-</w:t>
      </w:r>
      <w:r>
        <w:rPr>
          <w:bCs/>
          <w:iCs/>
          <w:noProof/>
          <w:color w:val="000000"/>
          <w:spacing w:val="-2"/>
        </w:rPr>
        <w:t xml:space="preserve"> B</w:t>
      </w:r>
      <w:r w:rsidRPr="00D70373">
        <w:rPr>
          <w:bCs/>
          <w:iCs/>
          <w:noProof/>
          <w:color w:val="000000"/>
          <w:spacing w:val="-2"/>
        </w:rPr>
        <w:t>ám sát</w:t>
      </w:r>
      <w:r>
        <w:rPr>
          <w:bCs/>
          <w:iCs/>
          <w:noProof/>
          <w:color w:val="000000"/>
          <w:spacing w:val="-2"/>
        </w:rPr>
        <w:t xml:space="preserve"> mục tiêu, quan điểm xây dựng Luật</w:t>
      </w:r>
      <w:r w:rsidRPr="00D70373">
        <w:rPr>
          <w:bCs/>
          <w:iCs/>
          <w:noProof/>
          <w:color w:val="000000"/>
          <w:spacing w:val="-2"/>
        </w:rPr>
        <w:t xml:space="preserve"> </w:t>
      </w:r>
      <w:r>
        <w:rPr>
          <w:bCs/>
          <w:iCs/>
          <w:noProof/>
          <w:color w:val="000000"/>
          <w:spacing w:val="-2"/>
        </w:rPr>
        <w:t>là</w:t>
      </w:r>
      <w:r w:rsidRPr="00D70373">
        <w:rPr>
          <w:bCs/>
          <w:iCs/>
          <w:noProof/>
          <w:color w:val="000000"/>
          <w:spacing w:val="-2"/>
        </w:rPr>
        <w:t xml:space="preserve"> Nhà nước thực hiện các quyền, nghĩa vụ, trách nhiệm tương ứng với tỷ lệ sở hữu vốn góp tại doanh nghiệp, bình đẳng như các nhà đầu tư khác</w:t>
      </w:r>
      <w:r>
        <w:rPr>
          <w:bCs/>
          <w:iCs/>
          <w:noProof/>
          <w:color w:val="000000"/>
          <w:spacing w:val="-2"/>
        </w:rPr>
        <w:t>;</w:t>
      </w:r>
      <w:r w:rsidRPr="00D70373">
        <w:rPr>
          <w:bCs/>
          <w:iCs/>
          <w:noProof/>
          <w:color w:val="000000"/>
          <w:spacing w:val="-2"/>
        </w:rPr>
        <w:t xml:space="preserve"> không can thiệp trực tiếp vào hoạt động sản xuất kinh doanh của doanh nghiệp, hoạt động quản lý điều hành của người quản lý doanh nghiệp; tập trung giải quyết những vướng mắc trong quá trình thực hiện Luật số 69/2014/QH13; đẩy mạnh phân cấp, phân quyền, cắt giảm thủ tục, phục vụ yêu cầu quản lý và phát triển doanh nghiệp</w:t>
      </w:r>
      <w:r>
        <w:rPr>
          <w:bCs/>
          <w:iCs/>
          <w:noProof/>
          <w:color w:val="000000"/>
          <w:spacing w:val="-2"/>
        </w:rPr>
        <w:t>; trong đó, tại Điều 5 Luật quy định 05 n</w:t>
      </w:r>
      <w:r w:rsidRPr="00065AC4">
        <w:rPr>
          <w:rFonts w:eastAsia="Calibri"/>
          <w:spacing w:val="4"/>
        </w:rPr>
        <w:t>guyên tắc quản lý và đầu tư vốn nhà nước tại doanh nghiệp</w:t>
      </w:r>
      <w:r>
        <w:rPr>
          <w:rFonts w:eastAsia="Calibri"/>
          <w:spacing w:val="4"/>
        </w:rPr>
        <w:t xml:space="preserve"> gồm: (</w:t>
      </w:r>
      <w:r w:rsidRPr="00065AC4">
        <w:rPr>
          <w:rFonts w:eastAsia="Calibri"/>
          <w:spacing w:val="4"/>
        </w:rPr>
        <w:t>1</w:t>
      </w:r>
      <w:r>
        <w:rPr>
          <w:rFonts w:eastAsia="Calibri"/>
          <w:spacing w:val="4"/>
        </w:rPr>
        <w:t>)</w:t>
      </w:r>
      <w:r w:rsidRPr="00065AC4">
        <w:rPr>
          <w:rFonts w:eastAsia="Calibri"/>
          <w:spacing w:val="4"/>
        </w:rPr>
        <w:t xml:space="preserve"> Tuân thủ quy định của pháp luật về quản lý và đầu tư vốn nhà nước tại doanh nghiệp, pháp luật về doanh nghiệp và pháp luật khác có liên quan; phù hợp với điều ước quốc tế mà nước Cộng hoà xã hội chủ nghĩa Việt Nam là thành viên</w:t>
      </w:r>
      <w:r>
        <w:rPr>
          <w:rFonts w:eastAsia="Calibri"/>
          <w:spacing w:val="4"/>
        </w:rPr>
        <w:t xml:space="preserve">; (2) </w:t>
      </w:r>
      <w:r w:rsidRPr="00065AC4">
        <w:rPr>
          <w:rFonts w:eastAsia="Calibri"/>
          <w:spacing w:val="4"/>
        </w:rPr>
        <w:t>Cơ quan đại diện chủ sở hữu, cơ quan quản lý nhà nước không can thiệp trực tiếp vào hoạt động sản xuất, kinh doanh, đầu tư của doanh nghiệp, hoạt động quản lý, điều hành của người đại diện chủ sở hữu trực tiếp và các chức danh quản lý khác theo quy định tại Điều lệ công ty</w:t>
      </w:r>
      <w:r>
        <w:rPr>
          <w:rFonts w:eastAsia="Calibri"/>
          <w:spacing w:val="4"/>
        </w:rPr>
        <w:t>; (3)</w:t>
      </w:r>
      <w:r w:rsidRPr="00065AC4">
        <w:rPr>
          <w:rFonts w:eastAsia="Calibri"/>
          <w:spacing w:val="4"/>
        </w:rPr>
        <w:t xml:space="preserve"> Quản lý vốn nhà nước tại doanh nghiệp phải thông qua người đại diện chủ sở hữu trực tiếp hoặc người đại diện phần vốn nhà nước; bảo đảm doanh nghiệp sản xuất, kinh doanh theo cơ chế thị trường, bình đẳng, hợp tác và cạnh tranh theo pháp luật</w:t>
      </w:r>
      <w:r>
        <w:rPr>
          <w:rFonts w:eastAsia="Calibri"/>
          <w:spacing w:val="4"/>
        </w:rPr>
        <w:t>; (</w:t>
      </w:r>
      <w:r w:rsidRPr="00065AC4">
        <w:rPr>
          <w:rFonts w:eastAsia="Calibri"/>
          <w:spacing w:val="4"/>
        </w:rPr>
        <w:t>4</w:t>
      </w:r>
      <w:r>
        <w:rPr>
          <w:rFonts w:eastAsia="Calibri"/>
          <w:spacing w:val="4"/>
        </w:rPr>
        <w:t>)</w:t>
      </w:r>
      <w:r w:rsidRPr="00065AC4">
        <w:rPr>
          <w:rFonts w:eastAsia="Calibri"/>
          <w:spacing w:val="4"/>
        </w:rPr>
        <w:t xml:space="preserve"> Cơ quan đại diện chủ sở hữu, người đại diện chủ sở hữu trực tiếp, người đại diện phần vốn nhà nước chịu trách nhiệm quản lý, theo dõi, giám sát vốn nhà nước tại doanh nghiệp, bảo đảm hiệu quả, bảo toàn và phát triển vốn nhà nước tại doanh nghiệp theo quy định của Luật này; phòng, chống dàn trải, lãng phí, thất thoát vốn, tài sản của Nhà nước và doanh nghiệp</w:t>
      </w:r>
      <w:r>
        <w:rPr>
          <w:rFonts w:eastAsia="Calibri"/>
          <w:spacing w:val="4"/>
        </w:rPr>
        <w:t>; (</w:t>
      </w:r>
      <w:r w:rsidRPr="00065AC4">
        <w:rPr>
          <w:rFonts w:eastAsia="Calibri"/>
          <w:spacing w:val="4"/>
        </w:rPr>
        <w:t>5</w:t>
      </w:r>
      <w:r>
        <w:rPr>
          <w:rFonts w:eastAsia="Calibri"/>
          <w:spacing w:val="4"/>
        </w:rPr>
        <w:t>)</w:t>
      </w:r>
      <w:r w:rsidRPr="00065AC4">
        <w:rPr>
          <w:rFonts w:eastAsia="Calibri"/>
          <w:spacing w:val="4"/>
        </w:rPr>
        <w:t xml:space="preserve"> Nâng cao hiệu lực, hiệu quả quản lý nhà nước, giám sát, kiểm tra, thanh tra của cơ quan nhà nước có thẩm quyền và trách nhiệm giải trình</w:t>
      </w:r>
      <w:r>
        <w:rPr>
          <w:rFonts w:eastAsia="Calibri"/>
          <w:spacing w:val="4"/>
        </w:rPr>
        <w:t xml:space="preserve">; Theo đó, </w:t>
      </w:r>
      <w:r w:rsidRPr="00D70373">
        <w:rPr>
          <w:bCs/>
          <w:iCs/>
          <w:noProof/>
          <w:color w:val="000000"/>
          <w:spacing w:val="-2"/>
        </w:rPr>
        <w:t xml:space="preserve">Luật số 68/2025/QH15 </w:t>
      </w:r>
      <w:r w:rsidRPr="00F72F94">
        <w:rPr>
          <w:rFonts w:eastAsia="Calibri"/>
          <w:spacing w:val="4"/>
        </w:rPr>
        <w:t>đã bổ sung các nội dung mới, hoàn thiện so với Luật số 69/2014/QH13</w:t>
      </w:r>
      <w:r>
        <w:rPr>
          <w:rFonts w:eastAsia="Calibri"/>
          <w:spacing w:val="4"/>
        </w:rPr>
        <w:t xml:space="preserve"> như sau:</w:t>
      </w:r>
    </w:p>
    <w:p w:rsidR="00C3184C" w:rsidRPr="00DB158B" w:rsidRDefault="00C3184C" w:rsidP="00C3184C">
      <w:pPr>
        <w:spacing w:before="120" w:after="120" w:line="245" w:lineRule="auto"/>
        <w:ind w:firstLine="680"/>
        <w:jc w:val="both"/>
        <w:rPr>
          <w:rFonts w:eastAsia="Calibri"/>
          <w:b/>
          <w:i/>
          <w:spacing w:val="4"/>
        </w:rPr>
      </w:pPr>
      <w:r>
        <w:rPr>
          <w:rFonts w:eastAsia="Calibri"/>
          <w:b/>
          <w:i/>
          <w:spacing w:val="4"/>
        </w:rPr>
        <w:t>(</w:t>
      </w:r>
      <w:r w:rsidRPr="00DB158B">
        <w:rPr>
          <w:rFonts w:eastAsia="Calibri"/>
          <w:b/>
          <w:i/>
          <w:spacing w:val="4"/>
        </w:rPr>
        <w:t>1</w:t>
      </w:r>
      <w:r>
        <w:rPr>
          <w:rFonts w:eastAsia="Calibri"/>
          <w:b/>
          <w:i/>
          <w:spacing w:val="4"/>
        </w:rPr>
        <w:t>)</w:t>
      </w:r>
      <w:r w:rsidRPr="00DB158B">
        <w:rPr>
          <w:rFonts w:eastAsia="Calibri"/>
          <w:b/>
          <w:i/>
          <w:spacing w:val="4"/>
        </w:rPr>
        <w:t xml:space="preserve"> Về phạm </w:t>
      </w:r>
      <w:proofErr w:type="gramStart"/>
      <w:r w:rsidRPr="00DB158B">
        <w:rPr>
          <w:rFonts w:eastAsia="Calibri"/>
          <w:b/>
          <w:i/>
          <w:spacing w:val="4"/>
        </w:rPr>
        <w:t>vi</w:t>
      </w:r>
      <w:proofErr w:type="gramEnd"/>
      <w:r w:rsidRPr="00DB158B">
        <w:rPr>
          <w:rFonts w:eastAsia="Calibri"/>
          <w:b/>
          <w:i/>
          <w:spacing w:val="4"/>
        </w:rPr>
        <w:t xml:space="preserve"> điều chỉnh và đối tượng áp dụng</w:t>
      </w:r>
    </w:p>
    <w:p w:rsidR="00C3184C" w:rsidRPr="00603696" w:rsidRDefault="00C3184C" w:rsidP="00C3184C">
      <w:pPr>
        <w:shd w:val="clear" w:color="auto" w:fill="FFFFFF"/>
        <w:spacing w:before="120" w:after="120" w:line="245" w:lineRule="auto"/>
        <w:ind w:firstLine="720"/>
        <w:jc w:val="both"/>
        <w:rPr>
          <w:rFonts w:eastAsia="Calibri"/>
          <w:color w:val="000000"/>
          <w:lang w:val="nl-NL"/>
        </w:rPr>
      </w:pPr>
      <w:r>
        <w:rPr>
          <w:rFonts w:eastAsia="Calibri"/>
          <w:bCs/>
        </w:rPr>
        <w:t xml:space="preserve">- </w:t>
      </w:r>
      <w:r w:rsidRPr="00D70373">
        <w:rPr>
          <w:rFonts w:eastAsia="Calibri"/>
          <w:bCs/>
        </w:rPr>
        <w:t>P</w:t>
      </w:r>
      <w:r w:rsidRPr="00D70373">
        <w:rPr>
          <w:rFonts w:eastAsia="Calibri"/>
          <w:iCs/>
          <w:color w:val="000000"/>
          <w:lang w:val="nl-NL"/>
        </w:rPr>
        <w:t xml:space="preserve">hạm </w:t>
      </w:r>
      <w:proofErr w:type="gramStart"/>
      <w:r w:rsidRPr="00D70373">
        <w:rPr>
          <w:rFonts w:eastAsia="Calibri"/>
          <w:iCs/>
          <w:color w:val="000000"/>
          <w:lang w:val="nl-NL"/>
        </w:rPr>
        <w:t>vi</w:t>
      </w:r>
      <w:proofErr w:type="gramEnd"/>
      <w:r w:rsidRPr="00D70373">
        <w:rPr>
          <w:rFonts w:eastAsia="Calibri"/>
          <w:iCs/>
          <w:color w:val="000000"/>
          <w:lang w:val="nl-NL"/>
        </w:rPr>
        <w:t xml:space="preserve"> điều chỉnh</w:t>
      </w:r>
      <w:r>
        <w:rPr>
          <w:rFonts w:eastAsia="Calibri"/>
          <w:iCs/>
          <w:color w:val="000000"/>
          <w:lang w:val="nl-NL"/>
        </w:rPr>
        <w:t>,</w:t>
      </w:r>
      <w:r w:rsidRPr="00D70373">
        <w:rPr>
          <w:rFonts w:eastAsia="Calibri"/>
          <w:iCs/>
          <w:color w:val="000000"/>
          <w:lang w:val="nl-NL"/>
        </w:rPr>
        <w:t xml:space="preserve"> </w:t>
      </w:r>
      <w:r>
        <w:rPr>
          <w:rFonts w:eastAsia="Calibri"/>
          <w:iCs/>
          <w:color w:val="000000"/>
          <w:lang w:val="nl-NL"/>
        </w:rPr>
        <w:t>“</w:t>
      </w:r>
      <w:r w:rsidRPr="00065AC4">
        <w:rPr>
          <w:rFonts w:eastAsia="Calibri"/>
          <w:b/>
          <w:i/>
          <w:iCs/>
          <w:color w:val="000000"/>
          <w:lang w:val="nl-NL"/>
        </w:rPr>
        <w:t>Luật này</w:t>
      </w:r>
      <w:r w:rsidRPr="00065AC4">
        <w:rPr>
          <w:rFonts w:eastAsia="Calibri"/>
          <w:b/>
          <w:bCs/>
          <w:i/>
          <w:iCs/>
          <w:color w:val="000000"/>
          <w:lang w:val="nl-NL"/>
        </w:rPr>
        <w:t xml:space="preserve"> </w:t>
      </w:r>
      <w:r w:rsidRPr="00065AC4">
        <w:rPr>
          <w:rFonts w:eastAsia="Calibri"/>
          <w:b/>
          <w:i/>
          <w:lang w:eastAsia="vi-VN"/>
        </w:rPr>
        <w:t>quy định việc đầu tư vốn nhà nước vào doanh nghiệp, quản lý vốn nhà nước tại doanh nghiệp</w:t>
      </w:r>
      <w:r>
        <w:rPr>
          <w:rFonts w:eastAsia="Calibri"/>
          <w:b/>
          <w:i/>
          <w:lang w:eastAsia="vi-VN"/>
        </w:rPr>
        <w:t>”</w:t>
      </w:r>
      <w:r>
        <w:rPr>
          <w:rFonts w:eastAsia="Calibri"/>
          <w:color w:val="000000"/>
          <w:lang w:val="nl-NL"/>
        </w:rPr>
        <w:t>. Phạm vi này</w:t>
      </w:r>
      <w:r w:rsidRPr="00603696">
        <w:rPr>
          <w:rFonts w:eastAsia="Calibri"/>
          <w:color w:val="000000"/>
          <w:lang w:val="nl-NL"/>
        </w:rPr>
        <w:t xml:space="preserve"> </w:t>
      </w:r>
      <w:r>
        <w:rPr>
          <w:rFonts w:eastAsia="Calibri"/>
          <w:color w:val="000000"/>
          <w:lang w:val="nl-NL"/>
        </w:rPr>
        <w:t>được hoàn thiện theo nguyên tắc</w:t>
      </w:r>
      <w:r w:rsidRPr="00603696">
        <w:rPr>
          <w:rFonts w:eastAsia="Calibri"/>
          <w:color w:val="000000"/>
          <w:lang w:val="nl-NL"/>
        </w:rPr>
        <w:t xml:space="preserve"> kế thừa có chọn lọc các quy định về quản lý, sử dụng vốn của Luật số 69/2014/QH13, đảm bảo không có khoảng trống pháp lý</w:t>
      </w:r>
      <w:r>
        <w:rPr>
          <w:rFonts w:eastAsia="Calibri"/>
          <w:lang w:eastAsia="vi-VN"/>
        </w:rPr>
        <w:t>. Theo đó, phạm vi điều chỉnh của Luật đã bỏ</w:t>
      </w:r>
      <w:r w:rsidRPr="00603696">
        <w:rPr>
          <w:rFonts w:eastAsia="Calibri"/>
          <w:color w:val="000000"/>
          <w:lang w:val="nl-NL"/>
        </w:rPr>
        <w:t xml:space="preserve"> cụm từ </w:t>
      </w:r>
      <w:r w:rsidRPr="00603696">
        <w:rPr>
          <w:rFonts w:eastAsia="Calibri"/>
          <w:i/>
          <w:color w:val="000000"/>
          <w:lang w:val="nl-NL"/>
        </w:rPr>
        <w:t>“sử dụng vốn nhà nướ</w:t>
      </w:r>
      <w:r>
        <w:rPr>
          <w:rFonts w:eastAsia="Calibri"/>
          <w:i/>
          <w:color w:val="000000"/>
          <w:lang w:val="nl-NL"/>
        </w:rPr>
        <w:t>c đầu tư vào sản xuất kinh doanh</w:t>
      </w:r>
      <w:r w:rsidRPr="00603696">
        <w:rPr>
          <w:rFonts w:eastAsia="Calibri"/>
          <w:i/>
          <w:color w:val="000000"/>
          <w:lang w:val="nl-NL"/>
        </w:rPr>
        <w:t>”</w:t>
      </w:r>
      <w:r>
        <w:rPr>
          <w:rFonts w:eastAsia="Calibri"/>
          <w:i/>
          <w:color w:val="000000"/>
          <w:lang w:val="nl-NL"/>
        </w:rPr>
        <w:t xml:space="preserve"> và “giám sát việc đầu tư, quản lý, sử dụng vốn nhà nước tại doanh nghiệp” </w:t>
      </w:r>
      <w:r>
        <w:rPr>
          <w:rFonts w:eastAsia="Calibri"/>
          <w:color w:val="000000"/>
          <w:lang w:val="nl-NL"/>
        </w:rPr>
        <w:t>tại</w:t>
      </w:r>
      <w:r w:rsidRPr="008E2726">
        <w:rPr>
          <w:rFonts w:eastAsia="Calibri"/>
          <w:color w:val="000000"/>
          <w:lang w:val="nl-NL"/>
        </w:rPr>
        <w:t xml:space="preserve"> Luật số 69/2014/QH13</w:t>
      </w:r>
      <w:r>
        <w:rPr>
          <w:rFonts w:eastAsia="Calibri"/>
          <w:color w:val="000000"/>
          <w:lang w:val="nl-NL"/>
        </w:rPr>
        <w:t>. N</w:t>
      </w:r>
      <w:r w:rsidRPr="00603696">
        <w:rPr>
          <w:rFonts w:eastAsia="Calibri"/>
          <w:color w:val="000000"/>
          <w:lang w:val="nl-NL"/>
        </w:rPr>
        <w:t xml:space="preserve">ội hàm </w:t>
      </w:r>
      <w:r w:rsidRPr="00603696">
        <w:rPr>
          <w:rFonts w:eastAsia="Calibri"/>
          <w:i/>
          <w:color w:val="000000"/>
          <w:lang w:val="nl-NL"/>
        </w:rPr>
        <w:t>“quản lý vốn nhà nước tại doanh nghiệp”</w:t>
      </w:r>
      <w:r w:rsidRPr="00603696">
        <w:rPr>
          <w:rFonts w:eastAsia="Calibri"/>
          <w:color w:val="000000"/>
          <w:lang w:val="nl-NL"/>
        </w:rPr>
        <w:t xml:space="preserve"> </w:t>
      </w:r>
      <w:r>
        <w:rPr>
          <w:rFonts w:eastAsia="Calibri"/>
          <w:color w:val="000000"/>
          <w:lang w:val="nl-NL"/>
        </w:rPr>
        <w:t xml:space="preserve">theo quy định tại Luật số 68/2025/QH15 </w:t>
      </w:r>
      <w:r w:rsidRPr="00603696">
        <w:rPr>
          <w:rFonts w:eastAsia="Calibri"/>
          <w:color w:val="000000"/>
          <w:lang w:val="nl-NL"/>
        </w:rPr>
        <w:t xml:space="preserve">đã bao gồm </w:t>
      </w:r>
      <w:r>
        <w:rPr>
          <w:rFonts w:eastAsia="Calibri"/>
          <w:color w:val="000000"/>
          <w:lang w:val="nl-NL"/>
        </w:rPr>
        <w:t xml:space="preserve">sử dụng và giám sát </w:t>
      </w:r>
      <w:r>
        <w:rPr>
          <w:rFonts w:eastAsia="Calibri"/>
          <w:color w:val="000000"/>
          <w:lang w:val="nl-NL"/>
        </w:rPr>
        <w:lastRenderedPageBreak/>
        <w:t>vốn nhà nước, đảm bảo kế thừa có chọn lọc các quy định tại Luật số 69/2014/QH13</w:t>
      </w:r>
      <w:r w:rsidRPr="00603696">
        <w:rPr>
          <w:rFonts w:eastAsia="Calibri"/>
          <w:color w:val="000000"/>
          <w:lang w:val="nl-NL"/>
        </w:rPr>
        <w:t>.</w:t>
      </w:r>
    </w:p>
    <w:p w:rsidR="00C3184C" w:rsidRDefault="00C3184C" w:rsidP="00C3184C">
      <w:pPr>
        <w:tabs>
          <w:tab w:val="left" w:pos="567"/>
        </w:tabs>
        <w:spacing w:before="120" w:after="120" w:line="245" w:lineRule="auto"/>
        <w:ind w:firstLine="680"/>
        <w:jc w:val="both"/>
        <w:rPr>
          <w:rFonts w:eastAsia="Calibri"/>
          <w:iCs/>
        </w:rPr>
      </w:pPr>
      <w:r>
        <w:rPr>
          <w:rFonts w:eastAsia="Calibri"/>
          <w:iCs/>
        </w:rPr>
        <w:t>- Đối tượng áp dụng</w:t>
      </w:r>
      <w:r w:rsidRPr="00DB158B">
        <w:rPr>
          <w:rFonts w:eastAsia="Calibri"/>
          <w:spacing w:val="4"/>
        </w:rPr>
        <w:t xml:space="preserve"> </w:t>
      </w:r>
      <w:r>
        <w:rPr>
          <w:rFonts w:eastAsia="Calibri"/>
          <w:spacing w:val="4"/>
        </w:rPr>
        <w:t xml:space="preserve">của Luật được hoàn thiện bổ sung </w:t>
      </w:r>
      <w:r w:rsidRPr="00D70373">
        <w:rPr>
          <w:iCs/>
          <w:noProof/>
          <w:color w:val="000000"/>
          <w:spacing w:val="-2"/>
        </w:rPr>
        <w:t xml:space="preserve">so với Luật số </w:t>
      </w:r>
      <w:r w:rsidRPr="00D70373">
        <w:rPr>
          <w:rFonts w:eastAsia="MS Mincho"/>
          <w:noProof/>
          <w:color w:val="000000"/>
          <w:spacing w:val="-2"/>
          <w:lang w:eastAsia="ja-JP"/>
        </w:rPr>
        <w:t>69/2014/QH1</w:t>
      </w:r>
      <w:r>
        <w:rPr>
          <w:rFonts w:eastAsia="MS Mincho"/>
          <w:noProof/>
          <w:color w:val="000000"/>
          <w:spacing w:val="-2"/>
          <w:lang w:eastAsia="ja-JP"/>
        </w:rPr>
        <w:t>3 gồm: (</w:t>
      </w:r>
      <w:r w:rsidRPr="00065AC4">
        <w:rPr>
          <w:rFonts w:eastAsia="Calibri"/>
          <w:iCs/>
        </w:rPr>
        <w:t>1</w:t>
      </w:r>
      <w:r>
        <w:rPr>
          <w:rFonts w:eastAsia="Calibri"/>
          <w:iCs/>
        </w:rPr>
        <w:t>)</w:t>
      </w:r>
      <w:r w:rsidRPr="00065AC4">
        <w:rPr>
          <w:rFonts w:eastAsia="Calibri"/>
          <w:iCs/>
        </w:rPr>
        <w:t xml:space="preserve"> Chính phủ; Thủ tướng Chính phủ; cơ quan đại diện chủ sở hữu</w:t>
      </w:r>
      <w:r>
        <w:rPr>
          <w:rFonts w:eastAsia="Calibri"/>
          <w:iCs/>
        </w:rPr>
        <w:t>; (</w:t>
      </w:r>
      <w:r w:rsidRPr="00065AC4">
        <w:rPr>
          <w:rFonts w:eastAsia="Calibri"/>
          <w:iCs/>
        </w:rPr>
        <w:t>2</w:t>
      </w:r>
      <w:r>
        <w:rPr>
          <w:rFonts w:eastAsia="Calibri"/>
          <w:iCs/>
        </w:rPr>
        <w:t>)</w:t>
      </w:r>
      <w:r w:rsidRPr="00065AC4">
        <w:rPr>
          <w:rFonts w:eastAsia="Calibri"/>
          <w:iCs/>
        </w:rPr>
        <w:t xml:space="preserve"> Người đại diện chủ sở hữu trực tiếp; người đại diện phần vốn nhà nước</w:t>
      </w:r>
      <w:r>
        <w:rPr>
          <w:rFonts w:eastAsia="Calibri"/>
          <w:iCs/>
        </w:rPr>
        <w:t>; (</w:t>
      </w:r>
      <w:r w:rsidRPr="00065AC4">
        <w:rPr>
          <w:rFonts w:eastAsia="Calibri"/>
          <w:iCs/>
        </w:rPr>
        <w:t>3</w:t>
      </w:r>
      <w:r>
        <w:rPr>
          <w:rFonts w:eastAsia="Calibri"/>
          <w:iCs/>
        </w:rPr>
        <w:t>)</w:t>
      </w:r>
      <w:r w:rsidRPr="00065AC4">
        <w:rPr>
          <w:rFonts w:eastAsia="Calibri"/>
          <w:iCs/>
        </w:rPr>
        <w:t xml:space="preserve"> Doanh nghiệp nhà nước theo quy định của Luật Doanh nghiệp; tổ chức tín dụng do Nhà nước nắm giữ trên 50% vốn điều lệ theo quy định của Luật Các tổ chức tín dụng, trừ ngân hàng chính sách</w:t>
      </w:r>
      <w:r>
        <w:rPr>
          <w:rFonts w:eastAsia="Calibri"/>
          <w:iCs/>
        </w:rPr>
        <w:t>; (</w:t>
      </w:r>
      <w:r w:rsidRPr="00065AC4">
        <w:rPr>
          <w:rFonts w:eastAsia="Calibri"/>
          <w:iCs/>
        </w:rPr>
        <w:t>4</w:t>
      </w:r>
      <w:r>
        <w:rPr>
          <w:rFonts w:eastAsia="Calibri"/>
          <w:iCs/>
        </w:rPr>
        <w:t>)</w:t>
      </w:r>
      <w:r w:rsidRPr="00065AC4">
        <w:rPr>
          <w:rFonts w:eastAsia="Calibri"/>
          <w:iCs/>
        </w:rPr>
        <w:t xml:space="preserve"> Cơ quan, tổ chức, cá nhân khác có liên quan đến hoạt động quản lý, đầu tư vốn nhà nước tại doanh nghiệp.</w:t>
      </w:r>
    </w:p>
    <w:p w:rsidR="00C3184C" w:rsidRDefault="00C3184C" w:rsidP="00C3184C">
      <w:pPr>
        <w:tabs>
          <w:tab w:val="left" w:pos="567"/>
        </w:tabs>
        <w:spacing w:before="120" w:after="120" w:line="245" w:lineRule="auto"/>
        <w:ind w:firstLine="680"/>
        <w:jc w:val="both"/>
        <w:rPr>
          <w:bCs/>
          <w:iCs/>
          <w:noProof/>
          <w:color w:val="000000"/>
          <w:spacing w:val="4"/>
        </w:rPr>
      </w:pPr>
      <w:r>
        <w:rPr>
          <w:rFonts w:eastAsia="MS Mincho"/>
          <w:noProof/>
          <w:color w:val="000000"/>
          <w:spacing w:val="-2"/>
          <w:lang w:eastAsia="ja-JP"/>
        </w:rPr>
        <w:t>Trong đó, tại khoản 3 Điều 2 Luật xác định rõ các doanh nghiệp bao gồm</w:t>
      </w:r>
      <w:r>
        <w:rPr>
          <w:bCs/>
          <w:iCs/>
          <w:noProof/>
          <w:color w:val="000000"/>
          <w:spacing w:val="4"/>
        </w:rPr>
        <w:t xml:space="preserve">: </w:t>
      </w:r>
      <w:r w:rsidRPr="00FB0F81">
        <w:rPr>
          <w:b/>
          <w:bCs/>
          <w:i/>
          <w:iCs/>
          <w:noProof/>
          <w:color w:val="000000"/>
          <w:spacing w:val="4"/>
        </w:rPr>
        <w:t>“</w:t>
      </w:r>
      <w:r w:rsidRPr="00FB0F81">
        <w:rPr>
          <w:b/>
          <w:i/>
          <w:color w:val="000000"/>
        </w:rPr>
        <w:t>Do</w:t>
      </w:r>
      <w:r w:rsidRPr="00FB0F81">
        <w:rPr>
          <w:b/>
          <w:i/>
          <w:color w:val="000000"/>
          <w:spacing w:val="-1"/>
          <w:w w:val="101"/>
        </w:rPr>
        <w:t>a</w:t>
      </w:r>
      <w:r w:rsidRPr="00FB0F81">
        <w:rPr>
          <w:b/>
          <w:i/>
          <w:color w:val="000000"/>
        </w:rPr>
        <w:t>nh</w:t>
      </w:r>
      <w:r w:rsidRPr="00FB0F81">
        <w:rPr>
          <w:b/>
          <w:i/>
          <w:color w:val="000000"/>
          <w:spacing w:val="-8"/>
        </w:rPr>
        <w:t xml:space="preserve"> </w:t>
      </w:r>
      <w:r w:rsidRPr="00FB0F81">
        <w:rPr>
          <w:b/>
          <w:i/>
          <w:color w:val="000000"/>
          <w:spacing w:val="-2"/>
        </w:rPr>
        <w:t>n</w:t>
      </w:r>
      <w:r w:rsidRPr="00FB0F81">
        <w:rPr>
          <w:b/>
          <w:i/>
          <w:color w:val="000000"/>
        </w:rPr>
        <w:t>gh</w:t>
      </w:r>
      <w:r w:rsidRPr="00FB0F81">
        <w:rPr>
          <w:b/>
          <w:i/>
          <w:color w:val="000000"/>
          <w:w w:val="101"/>
        </w:rPr>
        <w:t>iệ</w:t>
      </w:r>
      <w:r w:rsidRPr="00FB0F81">
        <w:rPr>
          <w:b/>
          <w:i/>
          <w:color w:val="000000"/>
        </w:rPr>
        <w:t>p</w:t>
      </w:r>
      <w:r w:rsidRPr="00FB0F81">
        <w:rPr>
          <w:b/>
          <w:i/>
          <w:color w:val="000000"/>
          <w:spacing w:val="-6"/>
        </w:rPr>
        <w:t xml:space="preserve"> </w:t>
      </w:r>
      <w:r w:rsidRPr="00FB0F81">
        <w:rPr>
          <w:b/>
          <w:i/>
          <w:color w:val="000000"/>
          <w:spacing w:val="-2"/>
        </w:rPr>
        <w:t>n</w:t>
      </w:r>
      <w:r w:rsidRPr="00FB0F81">
        <w:rPr>
          <w:b/>
          <w:i/>
          <w:color w:val="000000"/>
          <w:spacing w:val="1"/>
        </w:rPr>
        <w:t>h</w:t>
      </w:r>
      <w:r w:rsidRPr="00FB0F81">
        <w:rPr>
          <w:b/>
          <w:i/>
          <w:color w:val="000000"/>
          <w:w w:val="101"/>
        </w:rPr>
        <w:t>à</w:t>
      </w:r>
      <w:r w:rsidRPr="00FB0F81">
        <w:rPr>
          <w:b/>
          <w:i/>
          <w:color w:val="000000"/>
          <w:spacing w:val="-9"/>
        </w:rPr>
        <w:t xml:space="preserve"> </w:t>
      </w:r>
      <w:r w:rsidRPr="00FB0F81">
        <w:rPr>
          <w:b/>
          <w:i/>
          <w:color w:val="000000"/>
        </w:rPr>
        <w:t>nướ</w:t>
      </w:r>
      <w:r w:rsidRPr="00FB0F81">
        <w:rPr>
          <w:b/>
          <w:i/>
          <w:color w:val="000000"/>
          <w:w w:val="101"/>
        </w:rPr>
        <w:t>c</w:t>
      </w:r>
      <w:r w:rsidRPr="00FB0F81">
        <w:rPr>
          <w:b/>
          <w:i/>
          <w:color w:val="000000"/>
          <w:spacing w:val="-7"/>
        </w:rPr>
        <w:t xml:space="preserve"> </w:t>
      </w:r>
      <w:proofErr w:type="gramStart"/>
      <w:r w:rsidRPr="00FB0F81">
        <w:rPr>
          <w:b/>
          <w:i/>
          <w:color w:val="000000"/>
          <w:spacing w:val="-1"/>
          <w:w w:val="101"/>
        </w:rPr>
        <w:t>t</w:t>
      </w:r>
      <w:r w:rsidRPr="00FB0F81">
        <w:rPr>
          <w:b/>
          <w:i/>
          <w:color w:val="000000"/>
        </w:rPr>
        <w:t>h</w:t>
      </w:r>
      <w:r w:rsidRPr="00FB0F81">
        <w:rPr>
          <w:b/>
          <w:i/>
          <w:color w:val="000000"/>
          <w:spacing w:val="-1"/>
          <w:w w:val="101"/>
        </w:rPr>
        <w:t>e</w:t>
      </w:r>
      <w:r w:rsidRPr="00FB0F81">
        <w:rPr>
          <w:b/>
          <w:i/>
          <w:color w:val="000000"/>
        </w:rPr>
        <w:t>o</w:t>
      </w:r>
      <w:proofErr w:type="gramEnd"/>
      <w:r w:rsidRPr="00FB0F81">
        <w:rPr>
          <w:b/>
          <w:i/>
          <w:color w:val="000000"/>
          <w:spacing w:val="-8"/>
        </w:rPr>
        <w:t xml:space="preserve"> </w:t>
      </w:r>
      <w:r w:rsidRPr="00FB0F81">
        <w:rPr>
          <w:b/>
          <w:i/>
          <w:color w:val="000000"/>
        </w:rPr>
        <w:t>quy</w:t>
      </w:r>
      <w:r w:rsidRPr="00FB0F81">
        <w:rPr>
          <w:b/>
          <w:i/>
          <w:color w:val="000000"/>
          <w:spacing w:val="-6"/>
        </w:rPr>
        <w:t xml:space="preserve"> </w:t>
      </w:r>
      <w:r w:rsidRPr="00FB0F81">
        <w:rPr>
          <w:b/>
          <w:i/>
          <w:color w:val="000000"/>
          <w:spacing w:val="-1"/>
        </w:rPr>
        <w:t>đ</w:t>
      </w:r>
      <w:r w:rsidRPr="00FB0F81">
        <w:rPr>
          <w:b/>
          <w:i/>
          <w:color w:val="000000"/>
          <w:spacing w:val="-1"/>
          <w:w w:val="101"/>
        </w:rPr>
        <w:t>ị</w:t>
      </w:r>
      <w:r w:rsidRPr="00FB0F81">
        <w:rPr>
          <w:b/>
          <w:i/>
          <w:color w:val="000000"/>
        </w:rPr>
        <w:t>nh</w:t>
      </w:r>
      <w:r w:rsidRPr="00FB0F81">
        <w:rPr>
          <w:b/>
          <w:i/>
          <w:color w:val="000000"/>
          <w:spacing w:val="-5"/>
        </w:rPr>
        <w:t xml:space="preserve"> </w:t>
      </w:r>
      <w:r w:rsidRPr="00FB0F81">
        <w:rPr>
          <w:b/>
          <w:i/>
          <w:color w:val="000000"/>
          <w:spacing w:val="-3"/>
          <w:w w:val="101"/>
        </w:rPr>
        <w:t>c</w:t>
      </w:r>
      <w:r w:rsidRPr="00FB0F81">
        <w:rPr>
          <w:b/>
          <w:i/>
          <w:color w:val="000000"/>
        </w:rPr>
        <w:t>ủ</w:t>
      </w:r>
      <w:r w:rsidRPr="00FB0F81">
        <w:rPr>
          <w:b/>
          <w:i/>
          <w:color w:val="000000"/>
          <w:w w:val="101"/>
        </w:rPr>
        <w:t>a</w:t>
      </w:r>
      <w:r w:rsidRPr="00FB0F81">
        <w:rPr>
          <w:b/>
          <w:i/>
          <w:color w:val="000000"/>
          <w:spacing w:val="-10"/>
        </w:rPr>
        <w:t xml:space="preserve"> </w:t>
      </w:r>
      <w:r w:rsidRPr="00FB0F81">
        <w:rPr>
          <w:b/>
          <w:i/>
          <w:color w:val="000000"/>
        </w:rPr>
        <w:t>L</w:t>
      </w:r>
      <w:r w:rsidRPr="00FB0F81">
        <w:rPr>
          <w:b/>
          <w:i/>
          <w:color w:val="000000"/>
          <w:spacing w:val="1"/>
        </w:rPr>
        <w:t>u</w:t>
      </w:r>
      <w:r w:rsidRPr="00FB0F81">
        <w:rPr>
          <w:b/>
          <w:i/>
          <w:color w:val="000000"/>
          <w:spacing w:val="-1"/>
          <w:w w:val="101"/>
        </w:rPr>
        <w:t>ậ</w:t>
      </w:r>
      <w:r w:rsidRPr="00FB0F81">
        <w:rPr>
          <w:b/>
          <w:i/>
          <w:color w:val="000000"/>
          <w:w w:val="101"/>
        </w:rPr>
        <w:t>t</w:t>
      </w:r>
      <w:r w:rsidRPr="00FB0F81">
        <w:rPr>
          <w:b/>
          <w:i/>
          <w:color w:val="000000"/>
          <w:spacing w:val="-9"/>
        </w:rPr>
        <w:t xml:space="preserve"> </w:t>
      </w:r>
      <w:r w:rsidRPr="00FB0F81">
        <w:rPr>
          <w:b/>
          <w:i/>
          <w:color w:val="000000"/>
        </w:rPr>
        <w:t>Do</w:t>
      </w:r>
      <w:r w:rsidRPr="00FB0F81">
        <w:rPr>
          <w:b/>
          <w:i/>
          <w:color w:val="000000"/>
          <w:w w:val="101"/>
        </w:rPr>
        <w:t>a</w:t>
      </w:r>
      <w:r w:rsidRPr="00FB0F81">
        <w:rPr>
          <w:b/>
          <w:i/>
          <w:color w:val="000000"/>
          <w:spacing w:val="-1"/>
        </w:rPr>
        <w:t>n</w:t>
      </w:r>
      <w:r w:rsidRPr="00FB0F81">
        <w:rPr>
          <w:b/>
          <w:i/>
          <w:color w:val="000000"/>
        </w:rPr>
        <w:t>h</w:t>
      </w:r>
      <w:r w:rsidRPr="00FB0F81">
        <w:rPr>
          <w:b/>
          <w:i/>
          <w:color w:val="000000"/>
          <w:spacing w:val="-6"/>
        </w:rPr>
        <w:t xml:space="preserve"> </w:t>
      </w:r>
      <w:r w:rsidRPr="00FB0F81">
        <w:rPr>
          <w:b/>
          <w:i/>
          <w:color w:val="000000"/>
          <w:spacing w:val="-1"/>
        </w:rPr>
        <w:t>ng</w:t>
      </w:r>
      <w:r w:rsidRPr="00FB0F81">
        <w:rPr>
          <w:b/>
          <w:i/>
          <w:color w:val="000000"/>
        </w:rPr>
        <w:t>h</w:t>
      </w:r>
      <w:r w:rsidRPr="00FB0F81">
        <w:rPr>
          <w:b/>
          <w:i/>
          <w:color w:val="000000"/>
          <w:w w:val="101"/>
        </w:rPr>
        <w:t>i</w:t>
      </w:r>
      <w:r w:rsidRPr="00FB0F81">
        <w:rPr>
          <w:b/>
          <w:i/>
          <w:color w:val="000000"/>
          <w:spacing w:val="-2"/>
          <w:w w:val="101"/>
        </w:rPr>
        <w:t>ệ</w:t>
      </w:r>
      <w:r w:rsidRPr="00FB0F81">
        <w:rPr>
          <w:b/>
          <w:i/>
          <w:color w:val="000000"/>
          <w:spacing w:val="8"/>
        </w:rPr>
        <w:t>p</w:t>
      </w:r>
      <w:r w:rsidRPr="00FB0F81">
        <w:rPr>
          <w:b/>
          <w:i/>
          <w:color w:val="000000"/>
          <w:w w:val="101"/>
        </w:rPr>
        <w:t>;</w:t>
      </w:r>
      <w:r w:rsidRPr="00FB0F81">
        <w:rPr>
          <w:b/>
          <w:i/>
          <w:color w:val="000000"/>
          <w:spacing w:val="-8"/>
        </w:rPr>
        <w:t xml:space="preserve"> </w:t>
      </w:r>
      <w:r w:rsidRPr="00FB0F81">
        <w:rPr>
          <w:b/>
          <w:i/>
          <w:color w:val="000000"/>
          <w:w w:val="101"/>
        </w:rPr>
        <w:t>t</w:t>
      </w:r>
      <w:r w:rsidRPr="00FB0F81">
        <w:rPr>
          <w:b/>
          <w:i/>
          <w:color w:val="000000"/>
        </w:rPr>
        <w:t>ổ</w:t>
      </w:r>
      <w:r w:rsidRPr="00FB0F81">
        <w:rPr>
          <w:b/>
          <w:i/>
          <w:color w:val="000000"/>
          <w:spacing w:val="-7"/>
        </w:rPr>
        <w:t xml:space="preserve"> </w:t>
      </w:r>
      <w:r w:rsidRPr="00FB0F81">
        <w:rPr>
          <w:b/>
          <w:i/>
          <w:color w:val="000000"/>
          <w:w w:val="101"/>
        </w:rPr>
        <w:t>c</w:t>
      </w:r>
      <w:r w:rsidRPr="00FB0F81">
        <w:rPr>
          <w:b/>
          <w:i/>
          <w:color w:val="000000"/>
        </w:rPr>
        <w:t>hứ</w:t>
      </w:r>
      <w:r w:rsidRPr="00FB0F81">
        <w:rPr>
          <w:b/>
          <w:i/>
          <w:color w:val="000000"/>
          <w:w w:val="101"/>
        </w:rPr>
        <w:t>c</w:t>
      </w:r>
      <w:r w:rsidRPr="00FB0F81">
        <w:rPr>
          <w:b/>
          <w:i/>
          <w:color w:val="000000"/>
          <w:spacing w:val="-10"/>
        </w:rPr>
        <w:t xml:space="preserve"> </w:t>
      </w:r>
      <w:r w:rsidRPr="00FB0F81">
        <w:rPr>
          <w:b/>
          <w:i/>
          <w:color w:val="000000"/>
          <w:w w:val="101"/>
        </w:rPr>
        <w:t>t</w:t>
      </w:r>
      <w:r w:rsidRPr="00FB0F81">
        <w:rPr>
          <w:b/>
          <w:i/>
          <w:color w:val="000000"/>
          <w:spacing w:val="-1"/>
          <w:w w:val="101"/>
        </w:rPr>
        <w:t>í</w:t>
      </w:r>
      <w:r w:rsidRPr="00FB0F81">
        <w:rPr>
          <w:b/>
          <w:i/>
          <w:color w:val="000000"/>
        </w:rPr>
        <w:t xml:space="preserve">n </w:t>
      </w:r>
      <w:r w:rsidRPr="00FB0F81">
        <w:rPr>
          <w:b/>
          <w:i/>
          <w:color w:val="000000"/>
          <w:spacing w:val="1"/>
        </w:rPr>
        <w:t>d</w:t>
      </w:r>
      <w:r w:rsidRPr="00FB0F81">
        <w:rPr>
          <w:b/>
          <w:i/>
          <w:color w:val="000000"/>
        </w:rPr>
        <w:t>ụ</w:t>
      </w:r>
      <w:r w:rsidRPr="00FB0F81">
        <w:rPr>
          <w:b/>
          <w:i/>
          <w:color w:val="000000"/>
          <w:spacing w:val="-1"/>
        </w:rPr>
        <w:t>n</w:t>
      </w:r>
      <w:r w:rsidRPr="00FB0F81">
        <w:rPr>
          <w:b/>
          <w:i/>
          <w:color w:val="000000"/>
        </w:rPr>
        <w:t>g</w:t>
      </w:r>
      <w:r w:rsidRPr="00FB0F81">
        <w:rPr>
          <w:b/>
          <w:i/>
          <w:color w:val="000000"/>
          <w:spacing w:val="10"/>
        </w:rPr>
        <w:t xml:space="preserve"> </w:t>
      </w:r>
      <w:r w:rsidRPr="00FB0F81">
        <w:rPr>
          <w:b/>
          <w:i/>
          <w:color w:val="000000"/>
        </w:rPr>
        <w:t>do</w:t>
      </w:r>
      <w:r w:rsidRPr="00FB0F81">
        <w:rPr>
          <w:b/>
          <w:i/>
          <w:color w:val="000000"/>
          <w:spacing w:val="7"/>
        </w:rPr>
        <w:t xml:space="preserve"> </w:t>
      </w:r>
      <w:r w:rsidRPr="00FB0F81">
        <w:rPr>
          <w:b/>
          <w:i/>
          <w:color w:val="000000"/>
        </w:rPr>
        <w:t>N</w:t>
      </w:r>
      <w:r w:rsidRPr="00FB0F81">
        <w:rPr>
          <w:b/>
          <w:i/>
          <w:color w:val="000000"/>
          <w:spacing w:val="1"/>
        </w:rPr>
        <w:t>h</w:t>
      </w:r>
      <w:r w:rsidRPr="00FB0F81">
        <w:rPr>
          <w:b/>
          <w:i/>
          <w:color w:val="000000"/>
          <w:w w:val="101"/>
        </w:rPr>
        <w:t>à</w:t>
      </w:r>
      <w:r w:rsidRPr="00FB0F81">
        <w:rPr>
          <w:b/>
          <w:i/>
          <w:color w:val="000000"/>
          <w:spacing w:val="6"/>
        </w:rPr>
        <w:t xml:space="preserve"> </w:t>
      </w:r>
      <w:r w:rsidRPr="00FB0F81">
        <w:rPr>
          <w:b/>
          <w:i/>
          <w:color w:val="000000"/>
          <w:spacing w:val="1"/>
        </w:rPr>
        <w:t>n</w:t>
      </w:r>
      <w:r w:rsidRPr="00FB0F81">
        <w:rPr>
          <w:b/>
          <w:i/>
          <w:color w:val="000000"/>
        </w:rPr>
        <w:t>ướ</w:t>
      </w:r>
      <w:r w:rsidRPr="00FB0F81">
        <w:rPr>
          <w:b/>
          <w:i/>
          <w:color w:val="000000"/>
          <w:w w:val="101"/>
        </w:rPr>
        <w:t>c</w:t>
      </w:r>
      <w:r w:rsidRPr="00FB0F81">
        <w:rPr>
          <w:b/>
          <w:i/>
          <w:color w:val="000000"/>
          <w:spacing w:val="6"/>
        </w:rPr>
        <w:t xml:space="preserve"> </w:t>
      </w:r>
      <w:r w:rsidRPr="00FB0F81">
        <w:rPr>
          <w:b/>
          <w:i/>
          <w:color w:val="000000"/>
        </w:rPr>
        <w:t>n</w:t>
      </w:r>
      <w:r w:rsidRPr="00FB0F81">
        <w:rPr>
          <w:b/>
          <w:i/>
          <w:color w:val="000000"/>
          <w:w w:val="101"/>
        </w:rPr>
        <w:t>ắ</w:t>
      </w:r>
      <w:r w:rsidRPr="00FB0F81">
        <w:rPr>
          <w:b/>
          <w:i/>
          <w:color w:val="000000"/>
        </w:rPr>
        <w:t>m</w:t>
      </w:r>
      <w:r w:rsidRPr="00FB0F81">
        <w:rPr>
          <w:b/>
          <w:i/>
          <w:color w:val="000000"/>
          <w:spacing w:val="9"/>
        </w:rPr>
        <w:t xml:space="preserve"> </w:t>
      </w:r>
      <w:r w:rsidRPr="00FB0F81">
        <w:rPr>
          <w:b/>
          <w:i/>
          <w:color w:val="000000"/>
        </w:rPr>
        <w:t>g</w:t>
      </w:r>
      <w:r w:rsidRPr="00FB0F81">
        <w:rPr>
          <w:b/>
          <w:i/>
          <w:color w:val="000000"/>
          <w:w w:val="101"/>
        </w:rPr>
        <w:t>i</w:t>
      </w:r>
      <w:r w:rsidRPr="00FB0F81">
        <w:rPr>
          <w:b/>
          <w:i/>
          <w:color w:val="000000"/>
          <w:spacing w:val="1"/>
        </w:rPr>
        <w:t>ữ</w:t>
      </w:r>
      <w:r w:rsidRPr="00FB0F81">
        <w:rPr>
          <w:b/>
          <w:i/>
          <w:color w:val="000000"/>
          <w:spacing w:val="8"/>
        </w:rPr>
        <w:t xml:space="preserve"> </w:t>
      </w:r>
      <w:r w:rsidRPr="00FB0F81">
        <w:rPr>
          <w:b/>
          <w:i/>
          <w:color w:val="000000"/>
          <w:w w:val="101"/>
        </w:rPr>
        <w:t>t</w:t>
      </w:r>
      <w:r w:rsidRPr="00FB0F81">
        <w:rPr>
          <w:b/>
          <w:i/>
          <w:color w:val="000000"/>
        </w:rPr>
        <w:t>r</w:t>
      </w:r>
      <w:r w:rsidRPr="00FB0F81">
        <w:rPr>
          <w:b/>
          <w:i/>
          <w:color w:val="000000"/>
          <w:spacing w:val="-1"/>
          <w:w w:val="101"/>
        </w:rPr>
        <w:t>ê</w:t>
      </w:r>
      <w:r w:rsidRPr="00FB0F81">
        <w:rPr>
          <w:b/>
          <w:i/>
          <w:color w:val="000000"/>
        </w:rPr>
        <w:t>n</w:t>
      </w:r>
      <w:r w:rsidRPr="00FB0F81">
        <w:rPr>
          <w:b/>
          <w:i/>
          <w:color w:val="000000"/>
          <w:spacing w:val="6"/>
        </w:rPr>
        <w:t xml:space="preserve"> </w:t>
      </w:r>
      <w:r w:rsidRPr="00FB0F81">
        <w:rPr>
          <w:b/>
          <w:i/>
          <w:color w:val="000000"/>
          <w:spacing w:val="1"/>
        </w:rPr>
        <w:t>5</w:t>
      </w:r>
      <w:r w:rsidRPr="00FB0F81">
        <w:rPr>
          <w:b/>
          <w:i/>
          <w:color w:val="000000"/>
        </w:rPr>
        <w:t>0%</w:t>
      </w:r>
      <w:r w:rsidRPr="00FB0F81">
        <w:rPr>
          <w:b/>
          <w:i/>
          <w:color w:val="000000"/>
          <w:spacing w:val="7"/>
        </w:rPr>
        <w:t xml:space="preserve"> </w:t>
      </w:r>
      <w:r w:rsidRPr="00FB0F81">
        <w:rPr>
          <w:b/>
          <w:i/>
          <w:color w:val="000000"/>
        </w:rPr>
        <w:t>v</w:t>
      </w:r>
      <w:r w:rsidRPr="00FB0F81">
        <w:rPr>
          <w:b/>
          <w:i/>
          <w:color w:val="000000"/>
          <w:spacing w:val="1"/>
        </w:rPr>
        <w:t>ố</w:t>
      </w:r>
      <w:r w:rsidRPr="00FB0F81">
        <w:rPr>
          <w:b/>
          <w:i/>
          <w:color w:val="000000"/>
        </w:rPr>
        <w:t>n</w:t>
      </w:r>
      <w:r w:rsidRPr="00FB0F81">
        <w:rPr>
          <w:b/>
          <w:i/>
          <w:color w:val="000000"/>
          <w:spacing w:val="8"/>
        </w:rPr>
        <w:t xml:space="preserve"> </w:t>
      </w:r>
      <w:r w:rsidRPr="00FB0F81">
        <w:rPr>
          <w:b/>
          <w:i/>
          <w:color w:val="000000"/>
          <w:spacing w:val="-6"/>
        </w:rPr>
        <w:t>đ</w:t>
      </w:r>
      <w:r w:rsidRPr="00FB0F81">
        <w:rPr>
          <w:b/>
          <w:i/>
          <w:color w:val="000000"/>
          <w:spacing w:val="-6"/>
          <w:w w:val="101"/>
        </w:rPr>
        <w:t>iề</w:t>
      </w:r>
      <w:r w:rsidRPr="00FB0F81">
        <w:rPr>
          <w:b/>
          <w:i/>
          <w:color w:val="000000"/>
          <w:spacing w:val="-6"/>
        </w:rPr>
        <w:t xml:space="preserve">u </w:t>
      </w:r>
      <w:r w:rsidRPr="00FB0F81">
        <w:rPr>
          <w:b/>
          <w:i/>
          <w:color w:val="000000"/>
          <w:spacing w:val="-6"/>
          <w:w w:val="101"/>
        </w:rPr>
        <w:t>lệ</w:t>
      </w:r>
      <w:r w:rsidRPr="00FB0F81">
        <w:rPr>
          <w:b/>
          <w:i/>
          <w:color w:val="000000"/>
          <w:spacing w:val="-6"/>
        </w:rPr>
        <w:t xml:space="preserve"> </w:t>
      </w:r>
      <w:r w:rsidRPr="00FB0F81">
        <w:rPr>
          <w:b/>
          <w:i/>
          <w:color w:val="000000"/>
          <w:spacing w:val="-6"/>
          <w:w w:val="101"/>
        </w:rPr>
        <w:t>t</w:t>
      </w:r>
      <w:r w:rsidRPr="00FB0F81">
        <w:rPr>
          <w:b/>
          <w:i/>
          <w:color w:val="000000"/>
          <w:spacing w:val="-6"/>
        </w:rPr>
        <w:t>h</w:t>
      </w:r>
      <w:r w:rsidRPr="00FB0F81">
        <w:rPr>
          <w:b/>
          <w:i/>
          <w:color w:val="000000"/>
          <w:spacing w:val="-6"/>
          <w:w w:val="101"/>
        </w:rPr>
        <w:t>e</w:t>
      </w:r>
      <w:r w:rsidRPr="00FB0F81">
        <w:rPr>
          <w:b/>
          <w:i/>
          <w:color w:val="000000"/>
          <w:spacing w:val="-6"/>
        </w:rPr>
        <w:t>o quy đ</w:t>
      </w:r>
      <w:r w:rsidRPr="00FB0F81">
        <w:rPr>
          <w:b/>
          <w:i/>
          <w:color w:val="000000"/>
          <w:spacing w:val="-6"/>
          <w:w w:val="101"/>
        </w:rPr>
        <w:t>ị</w:t>
      </w:r>
      <w:r w:rsidRPr="00FB0F81">
        <w:rPr>
          <w:b/>
          <w:i/>
          <w:color w:val="000000"/>
          <w:spacing w:val="-6"/>
        </w:rPr>
        <w:t xml:space="preserve">nh </w:t>
      </w:r>
      <w:r w:rsidRPr="00FB0F81">
        <w:rPr>
          <w:b/>
          <w:i/>
          <w:color w:val="000000"/>
          <w:spacing w:val="-6"/>
          <w:w w:val="101"/>
        </w:rPr>
        <w:t>c</w:t>
      </w:r>
      <w:r w:rsidRPr="00FB0F81">
        <w:rPr>
          <w:b/>
          <w:i/>
          <w:color w:val="000000"/>
          <w:spacing w:val="-6"/>
        </w:rPr>
        <w:t>ủ</w:t>
      </w:r>
      <w:r w:rsidRPr="00FB0F81">
        <w:rPr>
          <w:b/>
          <w:i/>
          <w:color w:val="000000"/>
          <w:spacing w:val="-6"/>
          <w:w w:val="101"/>
        </w:rPr>
        <w:t>a</w:t>
      </w:r>
      <w:r w:rsidRPr="00FB0F81">
        <w:rPr>
          <w:b/>
          <w:i/>
          <w:color w:val="000000"/>
          <w:spacing w:val="-6"/>
        </w:rPr>
        <w:t xml:space="preserve"> Lu</w:t>
      </w:r>
      <w:r w:rsidRPr="00FB0F81">
        <w:rPr>
          <w:b/>
          <w:i/>
          <w:color w:val="000000"/>
          <w:spacing w:val="-6"/>
          <w:w w:val="101"/>
        </w:rPr>
        <w:t>ật</w:t>
      </w:r>
      <w:r w:rsidRPr="00FB0F81">
        <w:rPr>
          <w:b/>
          <w:i/>
          <w:color w:val="000000"/>
          <w:spacing w:val="-6"/>
        </w:rPr>
        <w:t xml:space="preserve"> C</w:t>
      </w:r>
      <w:r w:rsidRPr="00FB0F81">
        <w:rPr>
          <w:b/>
          <w:i/>
          <w:color w:val="000000"/>
          <w:spacing w:val="-6"/>
          <w:w w:val="101"/>
        </w:rPr>
        <w:t>ác</w:t>
      </w:r>
      <w:r w:rsidRPr="00FB0F81">
        <w:rPr>
          <w:b/>
          <w:i/>
          <w:color w:val="000000"/>
          <w:spacing w:val="-6"/>
        </w:rPr>
        <w:t xml:space="preserve"> </w:t>
      </w:r>
      <w:r w:rsidRPr="00FB0F81">
        <w:rPr>
          <w:b/>
          <w:i/>
          <w:color w:val="000000"/>
          <w:spacing w:val="-6"/>
          <w:w w:val="101"/>
        </w:rPr>
        <w:t>t</w:t>
      </w:r>
      <w:r w:rsidRPr="00FB0F81">
        <w:rPr>
          <w:b/>
          <w:i/>
          <w:color w:val="000000"/>
          <w:spacing w:val="-6"/>
        </w:rPr>
        <w:t xml:space="preserve">ổ </w:t>
      </w:r>
      <w:r w:rsidRPr="00FB0F81">
        <w:rPr>
          <w:b/>
          <w:i/>
          <w:color w:val="000000"/>
          <w:spacing w:val="-6"/>
          <w:w w:val="101"/>
        </w:rPr>
        <w:t>c</w:t>
      </w:r>
      <w:r w:rsidRPr="00FB0F81">
        <w:rPr>
          <w:b/>
          <w:i/>
          <w:color w:val="000000"/>
          <w:spacing w:val="-6"/>
        </w:rPr>
        <w:t>hứ</w:t>
      </w:r>
      <w:r w:rsidRPr="00FB0F81">
        <w:rPr>
          <w:b/>
          <w:i/>
          <w:color w:val="000000"/>
          <w:spacing w:val="-6"/>
          <w:w w:val="101"/>
        </w:rPr>
        <w:t>c</w:t>
      </w:r>
      <w:r w:rsidRPr="00FB0F81">
        <w:rPr>
          <w:b/>
          <w:i/>
          <w:color w:val="000000"/>
          <w:spacing w:val="-6"/>
        </w:rPr>
        <w:t xml:space="preserve"> </w:t>
      </w:r>
      <w:r w:rsidRPr="00FB0F81">
        <w:rPr>
          <w:b/>
          <w:i/>
          <w:color w:val="000000"/>
          <w:spacing w:val="-6"/>
          <w:w w:val="101"/>
        </w:rPr>
        <w:t>tí</w:t>
      </w:r>
      <w:r w:rsidRPr="00FB0F81">
        <w:rPr>
          <w:b/>
          <w:i/>
          <w:color w:val="000000"/>
          <w:spacing w:val="-6"/>
        </w:rPr>
        <w:t xml:space="preserve">n dụng, </w:t>
      </w:r>
      <w:r w:rsidRPr="00FB0F81">
        <w:rPr>
          <w:b/>
          <w:i/>
          <w:color w:val="000000"/>
          <w:spacing w:val="-6"/>
          <w:w w:val="101"/>
        </w:rPr>
        <w:t>t</w:t>
      </w:r>
      <w:r w:rsidRPr="00FB0F81">
        <w:rPr>
          <w:b/>
          <w:i/>
          <w:color w:val="000000"/>
          <w:spacing w:val="-6"/>
        </w:rPr>
        <w:t>rừ ng</w:t>
      </w:r>
      <w:r w:rsidRPr="00FB0F81">
        <w:rPr>
          <w:b/>
          <w:i/>
          <w:color w:val="000000"/>
          <w:spacing w:val="-6"/>
          <w:w w:val="101"/>
        </w:rPr>
        <w:t>â</w:t>
      </w:r>
      <w:r w:rsidRPr="00FB0F81">
        <w:rPr>
          <w:b/>
          <w:i/>
          <w:color w:val="000000"/>
          <w:spacing w:val="-6"/>
        </w:rPr>
        <w:t>n h</w:t>
      </w:r>
      <w:r w:rsidRPr="00FB0F81">
        <w:rPr>
          <w:b/>
          <w:i/>
          <w:color w:val="000000"/>
          <w:spacing w:val="-6"/>
          <w:w w:val="101"/>
        </w:rPr>
        <w:t>à</w:t>
      </w:r>
      <w:r w:rsidRPr="00FB0F81">
        <w:rPr>
          <w:b/>
          <w:i/>
          <w:color w:val="000000"/>
          <w:spacing w:val="-6"/>
        </w:rPr>
        <w:t xml:space="preserve">ng </w:t>
      </w:r>
      <w:r w:rsidRPr="00FB0F81">
        <w:rPr>
          <w:b/>
          <w:i/>
          <w:color w:val="000000"/>
          <w:spacing w:val="-6"/>
          <w:w w:val="101"/>
        </w:rPr>
        <w:t>c</w:t>
      </w:r>
      <w:r w:rsidRPr="00FB0F81">
        <w:rPr>
          <w:b/>
          <w:i/>
          <w:color w:val="000000"/>
          <w:spacing w:val="-6"/>
        </w:rPr>
        <w:t>h</w:t>
      </w:r>
      <w:r w:rsidRPr="00FB0F81">
        <w:rPr>
          <w:b/>
          <w:i/>
          <w:color w:val="000000"/>
          <w:spacing w:val="-6"/>
          <w:w w:val="101"/>
        </w:rPr>
        <w:t>í</w:t>
      </w:r>
      <w:r w:rsidRPr="00FB0F81">
        <w:rPr>
          <w:b/>
          <w:i/>
          <w:color w:val="000000"/>
          <w:spacing w:val="-6"/>
        </w:rPr>
        <w:t>nh s</w:t>
      </w:r>
      <w:r w:rsidRPr="00FB0F81">
        <w:rPr>
          <w:b/>
          <w:i/>
          <w:color w:val="000000"/>
          <w:spacing w:val="-6"/>
          <w:w w:val="101"/>
        </w:rPr>
        <w:t>ác</w:t>
      </w:r>
      <w:r w:rsidRPr="00FB0F81">
        <w:rPr>
          <w:b/>
          <w:i/>
          <w:color w:val="000000"/>
          <w:spacing w:val="-6"/>
        </w:rPr>
        <w:t>h”</w:t>
      </w:r>
      <w:r w:rsidRPr="00FB0F81">
        <w:rPr>
          <w:i/>
          <w:color w:val="000000"/>
          <w:spacing w:val="-6"/>
        </w:rPr>
        <w:t>.</w:t>
      </w:r>
      <w:r w:rsidRPr="00D70373">
        <w:rPr>
          <w:bCs/>
          <w:iCs/>
          <w:noProof/>
          <w:color w:val="000000"/>
          <w:spacing w:val="4"/>
        </w:rPr>
        <w:t xml:space="preserve"> </w:t>
      </w:r>
    </w:p>
    <w:p w:rsidR="00C3184C" w:rsidRPr="000D470F" w:rsidRDefault="00C3184C" w:rsidP="00C3184C">
      <w:pPr>
        <w:tabs>
          <w:tab w:val="left" w:pos="567"/>
        </w:tabs>
        <w:spacing w:before="120" w:after="120" w:line="245" w:lineRule="auto"/>
        <w:ind w:firstLine="680"/>
        <w:jc w:val="both"/>
        <w:rPr>
          <w:color w:val="000000"/>
        </w:rPr>
      </w:pPr>
      <w:r>
        <w:rPr>
          <w:rFonts w:eastAsia="Calibri"/>
          <w:spacing w:val="4"/>
        </w:rPr>
        <w:t>L</w:t>
      </w:r>
      <w:r>
        <w:rPr>
          <w:rFonts w:eastAsia="MS Mincho"/>
          <w:noProof/>
          <w:color w:val="000000"/>
          <w:spacing w:val="-2"/>
          <w:lang w:eastAsia="ja-JP"/>
        </w:rPr>
        <w:t>ý do:</w:t>
      </w:r>
      <w:r>
        <w:rPr>
          <w:rFonts w:eastAsia="Calibri"/>
          <w:iCs/>
        </w:rPr>
        <w:t xml:space="preserve"> (i) Đ</w:t>
      </w:r>
      <w:r w:rsidRPr="000D470F">
        <w:rPr>
          <w:iCs/>
          <w:color w:val="000000"/>
          <w:lang w:val="nl-NL"/>
        </w:rPr>
        <w:t xml:space="preserve">ể </w:t>
      </w:r>
      <w:r w:rsidRPr="000D470F">
        <w:rPr>
          <w:color w:val="000000"/>
          <w:lang w:val="vi-VN"/>
        </w:rPr>
        <w:t>phù hợp</w:t>
      </w:r>
      <w:r w:rsidRPr="000D470F">
        <w:rPr>
          <w:color w:val="000000"/>
        </w:rPr>
        <w:t xml:space="preserve"> với</w:t>
      </w:r>
      <w:r w:rsidRPr="000D470F">
        <w:rPr>
          <w:color w:val="000000"/>
          <w:lang w:val="vi-VN"/>
        </w:rPr>
        <w:t xml:space="preserve"> </w:t>
      </w:r>
      <w:r w:rsidRPr="000D470F">
        <w:rPr>
          <w:color w:val="000000"/>
        </w:rPr>
        <w:t>khái niệm</w:t>
      </w:r>
      <w:r w:rsidRPr="000D470F">
        <w:rPr>
          <w:color w:val="000000"/>
          <w:lang w:val="vi-VN"/>
        </w:rPr>
        <w:t xml:space="preserve"> về doanh nghiệp nhà nước tại Luật Doanh nghiệp năm 2020</w:t>
      </w:r>
      <w:r w:rsidRPr="000D470F">
        <w:rPr>
          <w:color w:val="000000"/>
        </w:rPr>
        <w:t>;</w:t>
      </w:r>
      <w:r>
        <w:rPr>
          <w:rFonts w:eastAsia="Calibri"/>
          <w:iCs/>
        </w:rPr>
        <w:t xml:space="preserve"> (ii) </w:t>
      </w:r>
      <w:r w:rsidRPr="000D470F">
        <w:rPr>
          <w:iCs/>
          <w:color w:val="000000"/>
        </w:rPr>
        <w:t>Q</w:t>
      </w:r>
      <w:r w:rsidRPr="000D470F">
        <w:rPr>
          <w:color w:val="000000"/>
          <w:lang w:val="vi-VN"/>
        </w:rPr>
        <w:t>uy định rõ đối tượng</w:t>
      </w:r>
      <w:r w:rsidRPr="000D470F">
        <w:rPr>
          <w:color w:val="000000"/>
        </w:rPr>
        <w:t xml:space="preserve"> áp dụng</w:t>
      </w:r>
      <w:r w:rsidRPr="000D470F">
        <w:rPr>
          <w:color w:val="000000"/>
          <w:lang w:val="vi-VN"/>
        </w:rPr>
        <w:t xml:space="preserve"> bao gồm tổ chức tín dụng do Nhà nước nắm giữ</w:t>
      </w:r>
      <w:r w:rsidRPr="000D470F">
        <w:rPr>
          <w:color w:val="000000"/>
          <w:spacing w:val="-1"/>
          <w:lang w:val="vi-VN"/>
        </w:rPr>
        <w:t xml:space="preserve"> </w:t>
      </w:r>
      <w:r w:rsidRPr="000D470F">
        <w:rPr>
          <w:color w:val="000000"/>
          <w:lang w:val="vi-VN"/>
        </w:rPr>
        <w:t>trên 50% vốn điều lệ</w:t>
      </w:r>
      <w:r w:rsidRPr="000D470F">
        <w:rPr>
          <w:color w:val="000000"/>
        </w:rPr>
        <w:t>,</w:t>
      </w:r>
      <w:r w:rsidRPr="000D470F">
        <w:rPr>
          <w:color w:val="000000"/>
          <w:lang w:val="vi-VN"/>
        </w:rPr>
        <w:t xml:space="preserve"> </w:t>
      </w:r>
      <w:r w:rsidRPr="000D470F">
        <w:rPr>
          <w:color w:val="000000"/>
        </w:rPr>
        <w:t>vì cho đến t</w:t>
      </w:r>
      <w:r w:rsidRPr="000D470F">
        <w:rPr>
          <w:color w:val="000000"/>
          <w:lang w:val="vi-VN"/>
        </w:rPr>
        <w:t xml:space="preserve">rước khi ban hành Luật </w:t>
      </w:r>
      <w:r w:rsidRPr="000D470F">
        <w:rPr>
          <w:color w:val="000000"/>
        </w:rPr>
        <w:t xml:space="preserve">Các tổ chức tín dụng </w:t>
      </w:r>
      <w:r w:rsidRPr="000D470F">
        <w:rPr>
          <w:color w:val="000000"/>
          <w:lang w:val="vi-VN"/>
        </w:rPr>
        <w:t>2024,</w:t>
      </w:r>
      <w:r w:rsidRPr="000D470F">
        <w:rPr>
          <w:color w:val="000000"/>
        </w:rPr>
        <w:t xml:space="preserve"> </w:t>
      </w:r>
      <w:r w:rsidRPr="000D470F">
        <w:rPr>
          <w:color w:val="000000"/>
          <w:lang w:val="vi-VN"/>
        </w:rPr>
        <w:t xml:space="preserve">tổ chức tín dụng đã thuộc đối tượng áp dụng của Luật số </w:t>
      </w:r>
      <w:r w:rsidRPr="000D470F">
        <w:rPr>
          <w:color w:val="000000"/>
        </w:rPr>
        <w:t>69/2014/QH13</w:t>
      </w:r>
      <w:r w:rsidRPr="000D470F">
        <w:rPr>
          <w:color w:val="000000"/>
          <w:lang w:val="vi-VN"/>
        </w:rPr>
        <w:t>. Tuy nhiên từ</w:t>
      </w:r>
      <w:r w:rsidRPr="000D470F">
        <w:rPr>
          <w:color w:val="000000"/>
        </w:rPr>
        <w:t xml:space="preserve"> ngày</w:t>
      </w:r>
      <w:r w:rsidRPr="000D470F">
        <w:rPr>
          <w:color w:val="000000"/>
          <w:lang w:val="vi-VN"/>
        </w:rPr>
        <w:t xml:space="preserve"> </w:t>
      </w:r>
      <w:r w:rsidRPr="000D470F">
        <w:rPr>
          <w:color w:val="000000"/>
        </w:rPr>
        <w:t>0</w:t>
      </w:r>
      <w:r w:rsidRPr="000D470F">
        <w:rPr>
          <w:color w:val="000000"/>
          <w:lang w:val="vi-VN"/>
        </w:rPr>
        <w:t>1/</w:t>
      </w:r>
      <w:r w:rsidRPr="000D470F">
        <w:rPr>
          <w:color w:val="000000"/>
        </w:rPr>
        <w:t>0</w:t>
      </w:r>
      <w:r w:rsidRPr="000D470F">
        <w:rPr>
          <w:color w:val="000000"/>
          <w:lang w:val="vi-VN"/>
        </w:rPr>
        <w:t xml:space="preserve">1/2025, Luật </w:t>
      </w:r>
      <w:r w:rsidRPr="000D470F">
        <w:rPr>
          <w:color w:val="000000"/>
        </w:rPr>
        <w:t>Các tổ chức tín dụng</w:t>
      </w:r>
      <w:r w:rsidRPr="000D470F">
        <w:rPr>
          <w:color w:val="000000"/>
          <w:lang w:val="vi-VN"/>
        </w:rPr>
        <w:t xml:space="preserve"> 2024 đã điều chỉnh khái niệm </w:t>
      </w:r>
      <w:r w:rsidRPr="000D470F">
        <w:rPr>
          <w:color w:val="000000"/>
        </w:rPr>
        <w:t>tổ chức tín dụng</w:t>
      </w:r>
      <w:r w:rsidRPr="000D470F">
        <w:rPr>
          <w:color w:val="000000"/>
          <w:lang w:val="vi-VN"/>
        </w:rPr>
        <w:t xml:space="preserve"> là tổ chức kinh tế, về hình thức pháp lý được thành lập, tổ chức dưới hình thức là công ty cổ phần/công ty TNHH một thành viên/</w:t>
      </w:r>
      <w:r w:rsidRPr="000D470F">
        <w:rPr>
          <w:color w:val="000000"/>
        </w:rPr>
        <w:t>hợp tác xã</w:t>
      </w:r>
      <w:r w:rsidRPr="000D470F">
        <w:rPr>
          <w:color w:val="000000"/>
          <w:lang w:val="vi-VN"/>
        </w:rPr>
        <w:t xml:space="preserve"> nên cần quy định rõ để đảm bảo tổ chức tín dụng vẫn thuộc đối tượng áp dụng của Luật này</w:t>
      </w:r>
      <w:r w:rsidRPr="000D470F">
        <w:rPr>
          <w:color w:val="000000"/>
        </w:rPr>
        <w:t xml:space="preserve">; (iii) </w:t>
      </w:r>
      <w:r w:rsidRPr="000D470F">
        <w:rPr>
          <w:color w:val="000000"/>
          <w:lang w:val="vi-VN"/>
        </w:rPr>
        <w:t>Ngân hàng chính sách không thuộc đối tượng áp dụng</w:t>
      </w:r>
      <w:r w:rsidRPr="000D470F">
        <w:rPr>
          <w:color w:val="000000"/>
        </w:rPr>
        <w:t xml:space="preserve"> của Luật vì</w:t>
      </w:r>
      <w:r w:rsidRPr="000D470F">
        <w:rPr>
          <w:color w:val="000000"/>
          <w:spacing w:val="-1"/>
          <w:lang w:val="vi-VN"/>
        </w:rPr>
        <w:t xml:space="preserve"> </w:t>
      </w:r>
      <w:r w:rsidRPr="000D470F">
        <w:rPr>
          <w:color w:val="000000"/>
          <w:lang w:val="vi-VN"/>
        </w:rPr>
        <w:t>Ngân</w:t>
      </w:r>
      <w:r w:rsidRPr="000D470F">
        <w:rPr>
          <w:color w:val="000000"/>
          <w:spacing w:val="-1"/>
          <w:lang w:val="vi-VN"/>
        </w:rPr>
        <w:t xml:space="preserve"> </w:t>
      </w:r>
      <w:r w:rsidRPr="000D470F">
        <w:rPr>
          <w:color w:val="000000"/>
          <w:lang w:val="vi-VN"/>
        </w:rPr>
        <w:t>hàng</w:t>
      </w:r>
      <w:r w:rsidRPr="000D470F">
        <w:rPr>
          <w:color w:val="000000"/>
          <w:spacing w:val="-2"/>
          <w:lang w:val="vi-VN"/>
        </w:rPr>
        <w:t xml:space="preserve"> </w:t>
      </w:r>
      <w:r w:rsidRPr="000D470F">
        <w:rPr>
          <w:color w:val="000000"/>
          <w:lang w:val="vi-VN"/>
        </w:rPr>
        <w:t>chính</w:t>
      </w:r>
      <w:r w:rsidRPr="000D470F">
        <w:rPr>
          <w:color w:val="000000"/>
          <w:spacing w:val="-2"/>
          <w:lang w:val="vi-VN"/>
        </w:rPr>
        <w:t xml:space="preserve"> </w:t>
      </w:r>
      <w:r w:rsidRPr="000D470F">
        <w:rPr>
          <w:color w:val="000000"/>
          <w:lang w:val="vi-VN"/>
        </w:rPr>
        <w:t>sách</w:t>
      </w:r>
      <w:r w:rsidRPr="000D470F">
        <w:rPr>
          <w:color w:val="000000"/>
          <w:spacing w:val="-2"/>
          <w:lang w:val="vi-VN"/>
        </w:rPr>
        <w:t xml:space="preserve"> </w:t>
      </w:r>
      <w:r w:rsidRPr="000D470F">
        <w:rPr>
          <w:color w:val="000000"/>
          <w:lang w:val="vi-VN"/>
        </w:rPr>
        <w:t>là</w:t>
      </w:r>
      <w:r w:rsidRPr="000D470F">
        <w:rPr>
          <w:color w:val="000000"/>
          <w:spacing w:val="-3"/>
          <w:lang w:val="vi-VN"/>
        </w:rPr>
        <w:t xml:space="preserve"> </w:t>
      </w:r>
      <w:r w:rsidRPr="000D470F">
        <w:rPr>
          <w:color w:val="000000"/>
          <w:lang w:val="vi-VN"/>
        </w:rPr>
        <w:t>ngân</w:t>
      </w:r>
      <w:r w:rsidRPr="000D470F">
        <w:rPr>
          <w:color w:val="000000"/>
          <w:spacing w:val="-2"/>
          <w:lang w:val="vi-VN"/>
        </w:rPr>
        <w:t xml:space="preserve"> </w:t>
      </w:r>
      <w:r w:rsidRPr="000D470F">
        <w:rPr>
          <w:color w:val="000000"/>
          <w:lang w:val="vi-VN"/>
        </w:rPr>
        <w:t>hàng</w:t>
      </w:r>
      <w:r w:rsidRPr="000D470F">
        <w:rPr>
          <w:color w:val="000000"/>
          <w:spacing w:val="-2"/>
          <w:lang w:val="vi-VN"/>
        </w:rPr>
        <w:t xml:space="preserve"> </w:t>
      </w:r>
      <w:r w:rsidRPr="000D470F">
        <w:rPr>
          <w:color w:val="000000"/>
          <w:lang w:val="vi-VN"/>
        </w:rPr>
        <w:t>của</w:t>
      </w:r>
      <w:r w:rsidRPr="000D470F">
        <w:rPr>
          <w:color w:val="000000"/>
          <w:spacing w:val="-1"/>
          <w:lang w:val="vi-VN"/>
        </w:rPr>
        <w:t xml:space="preserve"> </w:t>
      </w:r>
      <w:r w:rsidRPr="000D470F">
        <w:rPr>
          <w:color w:val="000000"/>
          <w:lang w:val="vi-VN"/>
        </w:rPr>
        <w:t>Chính</w:t>
      </w:r>
      <w:r w:rsidRPr="000D470F">
        <w:rPr>
          <w:color w:val="000000"/>
          <w:spacing w:val="-1"/>
          <w:lang w:val="vi-VN"/>
        </w:rPr>
        <w:t xml:space="preserve"> </w:t>
      </w:r>
      <w:r w:rsidRPr="000D470F">
        <w:rPr>
          <w:color w:val="000000"/>
          <w:lang w:val="vi-VN"/>
        </w:rPr>
        <w:t>phủ</w:t>
      </w:r>
      <w:r w:rsidRPr="000D470F">
        <w:rPr>
          <w:color w:val="000000"/>
          <w:spacing w:val="-2"/>
          <w:lang w:val="vi-VN"/>
        </w:rPr>
        <w:t xml:space="preserve"> </w:t>
      </w:r>
      <w:r w:rsidRPr="000D470F">
        <w:rPr>
          <w:color w:val="000000"/>
          <w:lang w:val="vi-VN"/>
        </w:rPr>
        <w:t>hoạt</w:t>
      </w:r>
      <w:r w:rsidRPr="000D470F">
        <w:rPr>
          <w:color w:val="000000"/>
          <w:spacing w:val="-1"/>
          <w:lang w:val="vi-VN"/>
        </w:rPr>
        <w:t xml:space="preserve"> </w:t>
      </w:r>
      <w:r w:rsidRPr="000D470F">
        <w:rPr>
          <w:color w:val="000000"/>
          <w:lang w:val="vi-VN"/>
        </w:rPr>
        <w:t>động</w:t>
      </w:r>
      <w:r w:rsidRPr="000D470F">
        <w:rPr>
          <w:color w:val="000000"/>
          <w:spacing w:val="-1"/>
          <w:lang w:val="vi-VN"/>
        </w:rPr>
        <w:t xml:space="preserve"> </w:t>
      </w:r>
      <w:r w:rsidRPr="000D470F">
        <w:rPr>
          <w:color w:val="000000"/>
          <w:lang w:val="vi-VN"/>
        </w:rPr>
        <w:t xml:space="preserve">không vì mục tiêu lợi nhuận nên tiếp tục được điều chỉnh bởi pháp luật chuyên ngành (Luật Các tổ chức tín dụng và </w:t>
      </w:r>
      <w:r w:rsidRPr="000D470F">
        <w:rPr>
          <w:color w:val="000000"/>
        </w:rPr>
        <w:t xml:space="preserve">các </w:t>
      </w:r>
      <w:r w:rsidRPr="000D470F">
        <w:rPr>
          <w:color w:val="000000"/>
          <w:lang w:val="vi-VN"/>
        </w:rPr>
        <w:t>quy định của Chính phủ</w:t>
      </w:r>
      <w:r w:rsidRPr="000D470F">
        <w:rPr>
          <w:rStyle w:val="FootnoteReference"/>
          <w:color w:val="000000"/>
          <w:lang w:val="vi-VN"/>
        </w:rPr>
        <w:footnoteReference w:id="1"/>
      </w:r>
      <w:r w:rsidRPr="000D470F">
        <w:rPr>
          <w:color w:val="000000"/>
          <w:lang w:val="vi-VN"/>
        </w:rPr>
        <w:t>).</w:t>
      </w:r>
    </w:p>
    <w:p w:rsidR="00C3184C" w:rsidRPr="002D0AAC" w:rsidRDefault="00C3184C" w:rsidP="00C3184C">
      <w:pPr>
        <w:tabs>
          <w:tab w:val="left" w:pos="567"/>
        </w:tabs>
        <w:spacing w:before="120" w:after="120" w:line="245" w:lineRule="auto"/>
        <w:ind w:firstLine="680"/>
        <w:jc w:val="both"/>
        <w:rPr>
          <w:rFonts w:eastAsia="Calibri"/>
          <w:iCs/>
          <w:spacing w:val="-8"/>
        </w:rPr>
      </w:pPr>
      <w:r w:rsidRPr="000D470F">
        <w:rPr>
          <w:color w:val="000000"/>
        </w:rPr>
        <w:t xml:space="preserve">Đồng thời, tại điều khoản thi hành (Điều 56) quy định </w:t>
      </w:r>
      <w:r w:rsidRPr="000D470F">
        <w:rPr>
          <w:i/>
          <w:color w:val="000000"/>
        </w:rPr>
        <w:t xml:space="preserve">“Tổ chức chính trị, Mặt trận Tổ quốc Việt Nam và tổ chức thành viên được áp dụng các quy </w:t>
      </w:r>
      <w:r w:rsidRPr="000D470F">
        <w:rPr>
          <w:i/>
          <w:color w:val="000000"/>
          <w:spacing w:val="-8"/>
        </w:rPr>
        <w:t xml:space="preserve">định của Luật này để thực hiện việc quản lý và đầu tư vốn của tổ chức tại doanh nghiệp” </w:t>
      </w:r>
      <w:r w:rsidRPr="000D470F">
        <w:rPr>
          <w:color w:val="000000"/>
          <w:spacing w:val="-8"/>
        </w:rPr>
        <w:t>và</w:t>
      </w:r>
      <w:r w:rsidRPr="000D470F">
        <w:rPr>
          <w:i/>
          <w:color w:val="000000"/>
          <w:spacing w:val="-8"/>
        </w:rPr>
        <w:t xml:space="preserve"> </w:t>
      </w:r>
      <w:r w:rsidRPr="000D470F">
        <w:rPr>
          <w:color w:val="000000"/>
          <w:spacing w:val="-8"/>
        </w:rPr>
        <w:t>giao Chính phủ quy định chi tiết để các tổ chức này thực hiện.</w:t>
      </w:r>
    </w:p>
    <w:p w:rsidR="00C3184C" w:rsidRPr="000D470F" w:rsidRDefault="00C3184C" w:rsidP="00C3184C">
      <w:pPr>
        <w:widowControl w:val="0"/>
        <w:autoSpaceDE w:val="0"/>
        <w:autoSpaceDN w:val="0"/>
        <w:spacing w:before="120" w:after="120" w:line="245" w:lineRule="auto"/>
        <w:ind w:left="2" w:firstLine="709"/>
        <w:jc w:val="both"/>
        <w:rPr>
          <w:b/>
          <w:i/>
          <w:color w:val="000000"/>
        </w:rPr>
      </w:pPr>
      <w:r w:rsidRPr="000D470F">
        <w:rPr>
          <w:b/>
          <w:i/>
          <w:color w:val="000000"/>
        </w:rPr>
        <w:t xml:space="preserve">(2) </w:t>
      </w:r>
      <w:r w:rsidRPr="000D470F">
        <w:rPr>
          <w:b/>
          <w:bCs/>
          <w:i/>
          <w:color w:val="000000"/>
          <w:lang w:val="vi-VN"/>
        </w:rPr>
        <w:t>Về áp dụng Luật Quản lý và đầu tư vốn</w:t>
      </w:r>
      <w:r w:rsidRPr="000D470F">
        <w:rPr>
          <w:b/>
          <w:bCs/>
          <w:i/>
          <w:color w:val="000000"/>
        </w:rPr>
        <w:t xml:space="preserve"> nhà nước</w:t>
      </w:r>
      <w:r w:rsidRPr="000D470F">
        <w:rPr>
          <w:b/>
          <w:bCs/>
          <w:i/>
          <w:color w:val="000000"/>
          <w:lang w:val="vi-VN"/>
        </w:rPr>
        <w:t xml:space="preserve"> tại doanh nghiệp</w:t>
      </w:r>
    </w:p>
    <w:p w:rsidR="00C3184C" w:rsidRPr="000D470F" w:rsidRDefault="00C3184C" w:rsidP="00C3184C">
      <w:pPr>
        <w:widowControl w:val="0"/>
        <w:tabs>
          <w:tab w:val="left" w:pos="1045"/>
        </w:tabs>
        <w:autoSpaceDE w:val="0"/>
        <w:autoSpaceDN w:val="0"/>
        <w:spacing w:before="120" w:after="120" w:line="245" w:lineRule="auto"/>
        <w:ind w:firstLine="709"/>
        <w:jc w:val="both"/>
        <w:rPr>
          <w:bCs/>
          <w:color w:val="000000"/>
          <w:spacing w:val="-2"/>
        </w:rPr>
      </w:pPr>
      <w:r w:rsidRPr="000D470F">
        <w:rPr>
          <w:iCs/>
          <w:color w:val="000000"/>
        </w:rPr>
        <w:t xml:space="preserve">Tại Điều 4 </w:t>
      </w:r>
      <w:r w:rsidRPr="00D70373">
        <w:rPr>
          <w:rFonts w:eastAsia="Calibri"/>
          <w:lang w:eastAsia="vi-VN"/>
        </w:rPr>
        <w:t>quy định</w:t>
      </w:r>
      <w:r>
        <w:rPr>
          <w:rFonts w:eastAsia="Calibri"/>
          <w:lang w:eastAsia="vi-VN"/>
        </w:rPr>
        <w:t xml:space="preserve"> cụ thể việc về </w:t>
      </w:r>
      <w:r w:rsidRPr="000D470F">
        <w:rPr>
          <w:bCs/>
          <w:color w:val="000000"/>
          <w:lang w:val="vi-VN"/>
        </w:rPr>
        <w:t>áp dụng Luật</w:t>
      </w:r>
      <w:r w:rsidRPr="000D470F">
        <w:rPr>
          <w:bCs/>
          <w:color w:val="000000"/>
        </w:rPr>
        <w:t xml:space="preserve"> này</w:t>
      </w:r>
      <w:r w:rsidRPr="000D470F">
        <w:rPr>
          <w:bCs/>
          <w:color w:val="000000"/>
          <w:lang w:val="vi-VN"/>
        </w:rPr>
        <w:t xml:space="preserve"> </w:t>
      </w:r>
      <w:r w:rsidRPr="000D470F">
        <w:rPr>
          <w:bCs/>
          <w:color w:val="000000"/>
        </w:rPr>
        <w:t>và các luật khác có liên quan,</w:t>
      </w:r>
      <w:r w:rsidRPr="000D470F">
        <w:rPr>
          <w:bCs/>
          <w:color w:val="000000"/>
          <w:lang w:val="vi-VN"/>
        </w:rPr>
        <w:t xml:space="preserve"> theo đó</w:t>
      </w:r>
      <w:r w:rsidRPr="000D470F">
        <w:rPr>
          <w:bCs/>
          <w:color w:val="000000"/>
        </w:rPr>
        <w:t xml:space="preserve"> </w:t>
      </w:r>
      <w:r w:rsidRPr="000D470F">
        <w:rPr>
          <w:b/>
          <w:bCs/>
          <w:i/>
          <w:color w:val="000000"/>
        </w:rPr>
        <w:t xml:space="preserve">những vấn đề Luật </w:t>
      </w:r>
      <w:r w:rsidRPr="00FB0F81">
        <w:rPr>
          <w:rFonts w:eastAsia="Calibri"/>
          <w:b/>
          <w:i/>
          <w:color w:val="000000"/>
          <w:lang w:val="nl-NL"/>
        </w:rPr>
        <w:t>số 68/2025/QH15</w:t>
      </w:r>
      <w:r w:rsidRPr="00FB0F81">
        <w:rPr>
          <w:rFonts w:eastAsia="Calibri"/>
          <w:b/>
          <w:bCs/>
          <w:i/>
          <w:iCs/>
          <w:color w:val="000000"/>
          <w:lang w:val="nl-NL"/>
        </w:rPr>
        <w:t xml:space="preserve"> </w:t>
      </w:r>
      <w:r w:rsidRPr="000D470F">
        <w:rPr>
          <w:b/>
          <w:bCs/>
          <w:i/>
          <w:color w:val="000000"/>
        </w:rPr>
        <w:t>không quy định thì thực hiện theo quy định của Luật Doanh nghiệp và luật khác có liên quan</w:t>
      </w:r>
      <w:r w:rsidRPr="000D470F">
        <w:rPr>
          <w:bCs/>
          <w:color w:val="000000"/>
        </w:rPr>
        <w:t xml:space="preserve"> để bảo đảm nguyên tắc quản lý và đầu tư vốn nhà nước tại doanh nghiệp quy định tại khoản 3 </w:t>
      </w:r>
      <w:r w:rsidRPr="000D470F">
        <w:rPr>
          <w:bCs/>
          <w:color w:val="000000"/>
        </w:rPr>
        <w:lastRenderedPageBreak/>
        <w:t xml:space="preserve">Điều 5 Luật: </w:t>
      </w:r>
      <w:r w:rsidRPr="000D470F">
        <w:rPr>
          <w:bCs/>
          <w:i/>
          <w:color w:val="000000"/>
        </w:rPr>
        <w:t>“quản lý vốn nhà nước tại doanh nghiệp phải thông qua người đại diện chủ sở hữu trực tiếp hoặc người đại diện phần vốn nhà nước, bảo đảm doanh nghiệp hoạt động sản xuất kinh doanh theo cơ chế thị trường, bình đẳng, hợp tác và cạnh tranh theo quy định của pháp luật”;</w:t>
      </w:r>
      <w:r w:rsidRPr="000D470F">
        <w:rPr>
          <w:bCs/>
          <w:color w:val="000000"/>
        </w:rPr>
        <w:t xml:space="preserve"> tạo hành lang pháp lý rõ ràng cho các đối tượng áp dụng Luật trong việc </w:t>
      </w:r>
      <w:r w:rsidRPr="000D470F">
        <w:rPr>
          <w:bCs/>
          <w:color w:val="000000"/>
          <w:spacing w:val="-2"/>
        </w:rPr>
        <w:t xml:space="preserve">áp dụng quy định của Luật số 68/2025/QH15 và quy định của Luật Doanh nghiệp. </w:t>
      </w:r>
    </w:p>
    <w:p w:rsidR="00C3184C" w:rsidRPr="000D470F" w:rsidRDefault="00C3184C" w:rsidP="00C3184C">
      <w:pPr>
        <w:widowControl w:val="0"/>
        <w:tabs>
          <w:tab w:val="left" w:pos="1045"/>
        </w:tabs>
        <w:autoSpaceDE w:val="0"/>
        <w:autoSpaceDN w:val="0"/>
        <w:spacing w:before="120" w:after="120" w:line="245" w:lineRule="auto"/>
        <w:ind w:firstLine="709"/>
        <w:jc w:val="both"/>
        <w:rPr>
          <w:b/>
          <w:bCs/>
          <w:i/>
          <w:color w:val="000000"/>
        </w:rPr>
      </w:pPr>
      <w:r w:rsidRPr="000D470F">
        <w:rPr>
          <w:b/>
          <w:bCs/>
          <w:i/>
          <w:color w:val="000000"/>
        </w:rPr>
        <w:t>(3) Về đầu tư vốn nhà nước vào doanh nghiệp (Chương II)</w:t>
      </w:r>
    </w:p>
    <w:p w:rsidR="00C3184C" w:rsidRDefault="00C3184C" w:rsidP="00C3184C">
      <w:pPr>
        <w:spacing w:before="120" w:after="120" w:line="245" w:lineRule="auto"/>
        <w:ind w:firstLine="720"/>
        <w:jc w:val="both"/>
        <w:rPr>
          <w:noProof/>
          <w:spacing w:val="-2"/>
        </w:rPr>
      </w:pPr>
      <w:r w:rsidRPr="006B1315">
        <w:rPr>
          <w:noProof/>
          <w:spacing w:val="-2"/>
        </w:rPr>
        <w:t>-</w:t>
      </w:r>
      <w:r>
        <w:rPr>
          <w:noProof/>
          <w:spacing w:val="-2"/>
        </w:rPr>
        <w:t xml:space="preserve"> Về hình thức đầu tư vốn nhà nước vào doanh nghiệp (Điều 10), Luật tiếp tục k</w:t>
      </w:r>
      <w:r w:rsidRPr="006B1315">
        <w:rPr>
          <w:noProof/>
          <w:spacing w:val="-2"/>
        </w:rPr>
        <w:t xml:space="preserve">ế thừa </w:t>
      </w:r>
      <w:r>
        <w:rPr>
          <w:noProof/>
          <w:spacing w:val="-2"/>
        </w:rPr>
        <w:t>02</w:t>
      </w:r>
      <w:r w:rsidRPr="006B1315">
        <w:rPr>
          <w:noProof/>
          <w:spacing w:val="-2"/>
        </w:rPr>
        <w:t xml:space="preserve"> hình thức đầu tư vốn nhà nước</w:t>
      </w:r>
      <w:r>
        <w:rPr>
          <w:noProof/>
          <w:spacing w:val="-2"/>
        </w:rPr>
        <w:t xml:space="preserve"> đó là đầu tư vốn để thành lập doanh nghiệp do Nhà nước nắm giữ 100% vốn điều lệ và đầu tư vốn nhà nước để bổ sung vốn điều lệ cho doanh nghiệp do Nhà nước nắm giữ 100% vốn điều lệ; đồng thời, sửa đổi, bổ sung, hoàn chỉnh cụ thể 03 hình thức đầu tư vốn nhà nước gồm đầu tư vốn nhà nước để bổ sung vốn tại công ty cổ phần, công ty trách nhiệm hữu hạn hai thành viên trở lên có vốn nhà nước (khoản 3); đầu tư vốn nhà nước để góp vốn thành lập công ty cổ phần, công ty trách nhiệm hữu hạn hai thành viên trở lên (khoản 4); đầu tư vốn nhà nước để góp vốn, mua cổ phần, phần vốn góp tại doanh nghiệp chưa có vốn nhà nước (khoản 5). </w:t>
      </w:r>
    </w:p>
    <w:p w:rsidR="00C3184C" w:rsidRDefault="00C3184C" w:rsidP="00C3184C">
      <w:pPr>
        <w:spacing w:before="120" w:after="120" w:line="245" w:lineRule="auto"/>
        <w:ind w:firstLine="720"/>
        <w:jc w:val="both"/>
        <w:rPr>
          <w:noProof/>
          <w:spacing w:val="-2"/>
        </w:rPr>
      </w:pPr>
      <w:r>
        <w:rPr>
          <w:noProof/>
          <w:spacing w:val="-2"/>
        </w:rPr>
        <w:t>- Về nguồn vốn, tài sản để đầu tư vốn nhà nước vào doanh nghiệp, tại Điều 11 đã quy định rõ gồm: ngân sách nhà nước; tài sản công; Quỹ Đầu tư phát triển, Quỹ dự trữ bổ sung vốn điều lệ; lợi nhuận sau thuế được để lại để tăng vốn điều lệ; cổ tức được chia bằng cổ phiếu; thặng dư vốn cổ phần; các nguồn vốn hợp pháp khác theo quy định của Chính phủ.</w:t>
      </w:r>
    </w:p>
    <w:p w:rsidR="00C3184C" w:rsidRDefault="00C3184C" w:rsidP="00C3184C">
      <w:pPr>
        <w:spacing w:before="120" w:after="120" w:line="245" w:lineRule="auto"/>
        <w:ind w:firstLine="720"/>
        <w:jc w:val="both"/>
        <w:rPr>
          <w:noProof/>
        </w:rPr>
      </w:pPr>
      <w:r>
        <w:rPr>
          <w:noProof/>
          <w:spacing w:val="-2"/>
        </w:rPr>
        <w:t>- Về p</w:t>
      </w:r>
      <w:r w:rsidRPr="006B1315">
        <w:rPr>
          <w:noProof/>
          <w:spacing w:val="-2"/>
        </w:rPr>
        <w:t>hạm vi đầu tư vốn nhà nước</w:t>
      </w:r>
      <w:r>
        <w:rPr>
          <w:noProof/>
          <w:spacing w:val="-2"/>
        </w:rPr>
        <w:t xml:space="preserve"> được quy định cụ thể tương ướng với mỗi hình thức đầu tư</w:t>
      </w:r>
      <w:r w:rsidRPr="006B1315">
        <w:rPr>
          <w:noProof/>
          <w:spacing w:val="-2"/>
        </w:rPr>
        <w:t xml:space="preserve"> </w:t>
      </w:r>
      <w:r>
        <w:rPr>
          <w:noProof/>
          <w:spacing w:val="-2"/>
        </w:rPr>
        <w:t xml:space="preserve">nhằm </w:t>
      </w:r>
      <w:r w:rsidRPr="00613B3D">
        <w:rPr>
          <w:spacing w:val="2"/>
        </w:rPr>
        <w:t xml:space="preserve">khơi thông nguồn lực, tăng cường năng lực tài chính cho </w:t>
      </w:r>
      <w:r>
        <w:rPr>
          <w:spacing w:val="2"/>
        </w:rPr>
        <w:t>doanh nghiệp có vốn nhà nước. Luật</w:t>
      </w:r>
      <w:r w:rsidRPr="00192FE5">
        <w:rPr>
          <w:spacing w:val="2"/>
        </w:rPr>
        <w:t xml:space="preserve"> đã rà soát, bổ sung phạm vi đầu tư vốn nhà nước thành lập doanh nghiệp </w:t>
      </w:r>
      <w:r>
        <w:rPr>
          <w:spacing w:val="2"/>
        </w:rPr>
        <w:t xml:space="preserve">(Điều 12) </w:t>
      </w:r>
      <w:r w:rsidRPr="00192FE5">
        <w:rPr>
          <w:spacing w:val="2"/>
        </w:rPr>
        <w:t xml:space="preserve">để thể chế hóa </w:t>
      </w:r>
      <w:r>
        <w:rPr>
          <w:spacing w:val="2"/>
        </w:rPr>
        <w:t xml:space="preserve">đầy đủ các lĩnh vực Nhà nước cần nắm giữ tại Nghị quyết số 12-NQ/TW và </w:t>
      </w:r>
      <w:r w:rsidRPr="00192FE5">
        <w:rPr>
          <w:spacing w:val="2"/>
        </w:rPr>
        <w:t>Nghị quyết số 57-NQ/TW, bao quát các lĩnh vực cần đầu tư vốn nhà nước và đảm bảo sự linh hoạt trong điều hành của Chính phủ về phạm vi đầu tư vốn nhà nước trong từng thời kỳ</w:t>
      </w:r>
      <w:r>
        <w:rPr>
          <w:spacing w:val="2"/>
        </w:rPr>
        <w:t xml:space="preserve"> (Luật bổ sung doanh nghiệp hoạt động tại những địa bàn trọng yếu về quốc phòng, an ninh; </w:t>
      </w:r>
      <w:r w:rsidRPr="00766D8F">
        <w:rPr>
          <w:noProof/>
        </w:rPr>
        <w:t xml:space="preserve">doanh nghiệp phát triển khoa học, công nghệ, </w:t>
      </w:r>
      <w:r>
        <w:rPr>
          <w:noProof/>
        </w:rPr>
        <w:t xml:space="preserve">đổi mới sáng tạo, chuyển đổi số; </w:t>
      </w:r>
      <w:r w:rsidRPr="00766D8F">
        <w:rPr>
          <w:noProof/>
        </w:rPr>
        <w:t>doanh nghiệp xây dựng các công trình kết cấu hạ tầng trọng điểm, quan trọng quốc gia; doanh nghiệp hoạt động trong lĩnh vực then chốt, thiết yếu của nền kinh tế theo quy định của Chính phủ</w:t>
      </w:r>
      <w:r>
        <w:rPr>
          <w:noProof/>
        </w:rPr>
        <w:t>).</w:t>
      </w:r>
    </w:p>
    <w:p w:rsidR="00C3184C" w:rsidRDefault="00C3184C" w:rsidP="00C3184C">
      <w:pPr>
        <w:spacing w:before="120" w:after="120" w:line="245" w:lineRule="auto"/>
        <w:ind w:firstLine="720"/>
        <w:jc w:val="both"/>
        <w:rPr>
          <w:spacing w:val="2"/>
        </w:rPr>
      </w:pPr>
      <w:r>
        <w:rPr>
          <w:noProof/>
        </w:rPr>
        <w:t xml:space="preserve">Ngoài ra, đối với các doanh nghiệp đang hoạt động, Luật đã điều chỉnh quy định về việc đầu tư vốn nhà nước để bổ sung vốn điều lệ cho doanh nghiệp do Nhà nước nắm giữ 100% vốn điều lệ (Điều 13), đầu tư vốn nhà nước để bổ sung vốn tại công ty cổ phần, công ty trách nhiệm hữu hạn hai thành viên trở lên có vốn nhà </w:t>
      </w:r>
      <w:r>
        <w:rPr>
          <w:noProof/>
        </w:rPr>
        <w:lastRenderedPageBreak/>
        <w:t>nước (Điều 14) theo hướng bổ sung quy định các trường hợp khác theo quy định của Chính phủ nhằm đáp ứng yêu cầu thực tiễn của các doanh nghiệp trong việc bổ sung vốn.</w:t>
      </w:r>
    </w:p>
    <w:p w:rsidR="00C3184C" w:rsidRPr="00766D8F" w:rsidRDefault="00C3184C" w:rsidP="00C3184C">
      <w:pPr>
        <w:widowControl w:val="0"/>
        <w:autoSpaceDE w:val="0"/>
        <w:autoSpaceDN w:val="0"/>
        <w:spacing w:before="120" w:after="120" w:line="245" w:lineRule="auto"/>
        <w:ind w:firstLine="720"/>
        <w:jc w:val="both"/>
        <w:rPr>
          <w:color w:val="000000"/>
        </w:rPr>
      </w:pPr>
      <w:r w:rsidRPr="00766D8F">
        <w:rPr>
          <w:noProof/>
        </w:rPr>
        <w:t xml:space="preserve">- </w:t>
      </w:r>
      <w:r w:rsidRPr="00766D8F">
        <w:rPr>
          <w:color w:val="000000"/>
        </w:rPr>
        <w:t>Về thẩm quyền</w:t>
      </w:r>
      <w:r>
        <w:rPr>
          <w:color w:val="000000"/>
        </w:rPr>
        <w:t xml:space="preserve"> (Điều 16), trình tự, thủ tục</w:t>
      </w:r>
      <w:r w:rsidRPr="00766D8F">
        <w:rPr>
          <w:color w:val="000000"/>
        </w:rPr>
        <w:t xml:space="preserve"> đầu tư vốn nhà nước vào doanh nghiệp</w:t>
      </w:r>
      <w:r>
        <w:rPr>
          <w:color w:val="000000"/>
        </w:rPr>
        <w:t xml:space="preserve"> (Điều 17)</w:t>
      </w:r>
      <w:r w:rsidRPr="00766D8F">
        <w:rPr>
          <w:noProof/>
        </w:rPr>
        <w:t xml:space="preserve"> </w:t>
      </w:r>
      <w:r w:rsidRPr="00766D8F">
        <w:rPr>
          <w:color w:val="000000"/>
        </w:rPr>
        <w:t xml:space="preserve">được hoàn thiện </w:t>
      </w:r>
      <w:proofErr w:type="gramStart"/>
      <w:r w:rsidRPr="00766D8F">
        <w:rPr>
          <w:color w:val="000000"/>
        </w:rPr>
        <w:t>theo</w:t>
      </w:r>
      <w:proofErr w:type="gramEnd"/>
      <w:r w:rsidRPr="00766D8F">
        <w:rPr>
          <w:color w:val="000000"/>
        </w:rPr>
        <w:t xml:space="preserve"> hướng có sự phân biệt về thẩm quyền quyết định chủ trương đầu tư, quyết định đầu tư từ nguồn vốn ngân sách nhà nước và các nguồn khác để tăng cường phân cấp, phân quyền. Theo đó, việc đầu tư vốn nhà nước vào doanh nghiệp sử dụng nguồn ngân sách nhà nước có giá trị tương ứng với dự </w:t>
      </w:r>
      <w:proofErr w:type="gramStart"/>
      <w:r w:rsidRPr="00766D8F">
        <w:rPr>
          <w:color w:val="000000"/>
        </w:rPr>
        <w:t>án</w:t>
      </w:r>
      <w:proofErr w:type="gramEnd"/>
      <w:r w:rsidRPr="00766D8F">
        <w:rPr>
          <w:color w:val="000000"/>
        </w:rPr>
        <w:t xml:space="preserve"> quan trọng quốc gia theo quy định pháp luật đầu tư công</w:t>
      </w:r>
      <w:r w:rsidRPr="008E2726">
        <w:rPr>
          <w:color w:val="000000"/>
        </w:rPr>
        <w:t xml:space="preserve"> </w:t>
      </w:r>
      <w:r>
        <w:rPr>
          <w:color w:val="000000"/>
        </w:rPr>
        <w:t xml:space="preserve">do </w:t>
      </w:r>
      <w:r w:rsidRPr="00766D8F">
        <w:rPr>
          <w:color w:val="000000"/>
        </w:rPr>
        <w:t xml:space="preserve">Quốc hội quyết định chủ trương đầu tư. Trường hợp đầu tư vốn nhà nước vào doanh nghiệp sử dụng ngân sách nhà nước dưới mức dự án quan trọng quốc gia và đầu tư từ các nguồn khác, Chính phủ quy định cụ thể thẩm quyền, trình tự, thủ tục đầu </w:t>
      </w:r>
      <w:proofErr w:type="gramStart"/>
      <w:r w:rsidRPr="00766D8F">
        <w:rPr>
          <w:color w:val="000000"/>
        </w:rPr>
        <w:t>tư</w:t>
      </w:r>
      <w:proofErr w:type="gramEnd"/>
      <w:r w:rsidRPr="00766D8F">
        <w:rPr>
          <w:color w:val="000000"/>
        </w:rPr>
        <w:t>.</w:t>
      </w:r>
    </w:p>
    <w:p w:rsidR="00C3184C" w:rsidRPr="000D470F" w:rsidRDefault="00C3184C" w:rsidP="00C3184C">
      <w:pPr>
        <w:widowControl w:val="0"/>
        <w:tabs>
          <w:tab w:val="left" w:pos="1045"/>
        </w:tabs>
        <w:autoSpaceDE w:val="0"/>
        <w:autoSpaceDN w:val="0"/>
        <w:spacing w:before="120" w:after="120" w:line="245" w:lineRule="auto"/>
        <w:ind w:firstLine="709"/>
        <w:jc w:val="both"/>
        <w:rPr>
          <w:b/>
          <w:bCs/>
          <w:i/>
          <w:color w:val="000000"/>
        </w:rPr>
      </w:pPr>
      <w:r w:rsidRPr="000D470F">
        <w:rPr>
          <w:b/>
          <w:bCs/>
          <w:i/>
          <w:color w:val="000000"/>
        </w:rPr>
        <w:t>(4) Về quản lý vốn nhà nước tại doanh nghiệp do Nhà nước nắm giữ 100% vốn điều lệ (Chương III)</w:t>
      </w:r>
    </w:p>
    <w:p w:rsidR="00C3184C" w:rsidRPr="000D470F" w:rsidRDefault="00C3184C" w:rsidP="00C3184C">
      <w:pPr>
        <w:widowControl w:val="0"/>
        <w:tabs>
          <w:tab w:val="left" w:pos="1045"/>
        </w:tabs>
        <w:autoSpaceDE w:val="0"/>
        <w:autoSpaceDN w:val="0"/>
        <w:spacing w:before="120" w:after="120" w:line="245" w:lineRule="auto"/>
        <w:ind w:firstLine="709"/>
        <w:jc w:val="both"/>
        <w:rPr>
          <w:bCs/>
          <w:color w:val="000000"/>
        </w:rPr>
      </w:pPr>
      <w:r w:rsidRPr="000D470F">
        <w:rPr>
          <w:bCs/>
          <w:color w:val="000000"/>
        </w:rPr>
        <w:t xml:space="preserve">a) Về </w:t>
      </w:r>
      <w:r w:rsidRPr="004A314B">
        <w:rPr>
          <w:noProof/>
        </w:rPr>
        <w:t>chiến lược phát triển, kế hoạch kinh doanh hàng năm</w:t>
      </w:r>
      <w:r>
        <w:rPr>
          <w:noProof/>
        </w:rPr>
        <w:t xml:space="preserve"> (Điều 18):</w:t>
      </w:r>
    </w:p>
    <w:p w:rsidR="00C3184C" w:rsidRPr="004A314B" w:rsidRDefault="00C3184C" w:rsidP="00C3184C">
      <w:pPr>
        <w:tabs>
          <w:tab w:val="left" w:pos="871"/>
        </w:tabs>
        <w:autoSpaceDE w:val="0"/>
        <w:autoSpaceDN w:val="0"/>
        <w:spacing w:before="120" w:after="120" w:line="245" w:lineRule="auto"/>
        <w:ind w:firstLine="720"/>
        <w:jc w:val="both"/>
        <w:rPr>
          <w:color w:val="000000"/>
          <w:lang w:val="nl-NL"/>
        </w:rPr>
      </w:pPr>
      <w:r>
        <w:rPr>
          <w:color w:val="000000"/>
          <w:lang w:val="nl-NL"/>
        </w:rPr>
        <w:t xml:space="preserve">Luật </w:t>
      </w:r>
      <w:r w:rsidRPr="00D70373">
        <w:rPr>
          <w:rFonts w:eastAsia="Calibri"/>
          <w:color w:val="000000"/>
          <w:lang w:val="nl-NL"/>
        </w:rPr>
        <w:t>số 68/2025/QH15</w:t>
      </w:r>
      <w:r>
        <w:rPr>
          <w:rFonts w:eastAsia="Calibri"/>
          <w:color w:val="000000"/>
          <w:lang w:val="nl-NL"/>
        </w:rPr>
        <w:t xml:space="preserve"> </w:t>
      </w:r>
      <w:r>
        <w:rPr>
          <w:noProof/>
        </w:rPr>
        <w:t xml:space="preserve">đã sửa đổi quy định về thẩm quyền </w:t>
      </w:r>
      <w:r w:rsidRPr="004A314B">
        <w:rPr>
          <w:noProof/>
        </w:rPr>
        <w:t>ban hành, điều chỉnh chiến lược phát triển, kế hoạch kinh doanh hàng năm của doanh nghiệp</w:t>
      </w:r>
      <w:r>
        <w:rPr>
          <w:noProof/>
        </w:rPr>
        <w:t xml:space="preserve"> đã giao</w:t>
      </w:r>
      <w:r w:rsidRPr="004A314B">
        <w:rPr>
          <w:noProof/>
        </w:rPr>
        <w:t xml:space="preserve"> Hội đồng thành viên/Chủ tịch công ty </w:t>
      </w:r>
      <w:r>
        <w:rPr>
          <w:noProof/>
        </w:rPr>
        <w:t>q</w:t>
      </w:r>
      <w:r w:rsidRPr="004A314B">
        <w:rPr>
          <w:noProof/>
        </w:rPr>
        <w:t xml:space="preserve">uyết định </w:t>
      </w:r>
      <w:r>
        <w:rPr>
          <w:noProof/>
        </w:rPr>
        <w:t>căn</w:t>
      </w:r>
      <w:r w:rsidRPr="004A314B">
        <w:rPr>
          <w:noProof/>
        </w:rPr>
        <w:t xml:space="preserve"> cứ vào kế hoạch phát triển kinh tế - xã hội, các nhiệm vụ, chỉ tiêu cơ bản được đại diện chủ sở hữu nhà nước giao </w:t>
      </w:r>
      <w:r>
        <w:rPr>
          <w:noProof/>
        </w:rPr>
        <w:t>và giao</w:t>
      </w:r>
      <w:r w:rsidRPr="004A314B">
        <w:rPr>
          <w:noProof/>
        </w:rPr>
        <w:t xml:space="preserve"> Chính phủ</w:t>
      </w:r>
      <w:r>
        <w:rPr>
          <w:noProof/>
        </w:rPr>
        <w:t xml:space="preserve"> quy định chi tiết</w:t>
      </w:r>
      <w:r w:rsidRPr="004A314B">
        <w:rPr>
          <w:lang w:val="nl-NL"/>
        </w:rPr>
        <w:t>.</w:t>
      </w:r>
    </w:p>
    <w:p w:rsidR="00C3184C" w:rsidRPr="004A314B" w:rsidRDefault="00C3184C" w:rsidP="00C3184C">
      <w:pPr>
        <w:shd w:val="clear" w:color="auto" w:fill="FFFFFF"/>
        <w:spacing w:before="120" w:after="120" w:line="245" w:lineRule="auto"/>
        <w:ind w:firstLine="720"/>
        <w:jc w:val="both"/>
        <w:rPr>
          <w:iCs/>
          <w:color w:val="000000"/>
          <w:lang w:val="sv-SE"/>
        </w:rPr>
      </w:pPr>
      <w:r w:rsidRPr="004A314B">
        <w:rPr>
          <w:iCs/>
          <w:color w:val="000000"/>
          <w:lang w:val="sv-SE"/>
        </w:rPr>
        <w:t xml:space="preserve">Quy định nêu trên </w:t>
      </w:r>
      <w:r>
        <w:rPr>
          <w:iCs/>
          <w:color w:val="000000"/>
          <w:lang w:val="sv-SE"/>
        </w:rPr>
        <w:t xml:space="preserve">đã </w:t>
      </w:r>
      <w:r w:rsidRPr="004A314B">
        <w:rPr>
          <w:iCs/>
          <w:color w:val="000000"/>
          <w:lang w:val="sv-SE"/>
        </w:rPr>
        <w:t xml:space="preserve">phân cấp </w:t>
      </w:r>
      <w:r>
        <w:rPr>
          <w:iCs/>
          <w:color w:val="000000"/>
          <w:lang w:val="sv-SE"/>
        </w:rPr>
        <w:t>mạnh mẽ</w:t>
      </w:r>
      <w:r w:rsidRPr="004A314B">
        <w:rPr>
          <w:iCs/>
          <w:color w:val="000000"/>
          <w:lang w:val="sv-SE"/>
        </w:rPr>
        <w:t xml:space="preserve"> so với</w:t>
      </w:r>
      <w:r>
        <w:rPr>
          <w:iCs/>
          <w:color w:val="000000"/>
          <w:lang w:val="sv-SE"/>
        </w:rPr>
        <w:t xml:space="preserve"> quy định tại</w:t>
      </w:r>
      <w:r w:rsidRPr="004A314B">
        <w:rPr>
          <w:iCs/>
          <w:color w:val="000000"/>
          <w:lang w:val="sv-SE"/>
        </w:rPr>
        <w:t xml:space="preserve"> Luật số 69/2014/QH13</w:t>
      </w:r>
      <w:r>
        <w:rPr>
          <w:iCs/>
          <w:color w:val="000000"/>
          <w:lang w:val="sv-SE"/>
        </w:rPr>
        <w:t xml:space="preserve"> </w:t>
      </w:r>
      <w:r w:rsidRPr="004A314B">
        <w:rPr>
          <w:iCs/>
          <w:color w:val="000000"/>
          <w:lang w:val="sv-SE"/>
        </w:rPr>
        <w:t>(Thủ tướng Chính phủ hoặc cơ quan đại diện chủ sở hữu phê duyệt)</w:t>
      </w:r>
      <w:r>
        <w:rPr>
          <w:iCs/>
          <w:color w:val="000000"/>
          <w:lang w:val="sv-SE"/>
        </w:rPr>
        <w:t xml:space="preserve">, </w:t>
      </w:r>
      <w:r w:rsidRPr="004A314B">
        <w:rPr>
          <w:iCs/>
          <w:color w:val="000000"/>
          <w:lang w:val="sv-SE"/>
        </w:rPr>
        <w:t xml:space="preserve">trao quyền chủ động cho doanh nghiệp </w:t>
      </w:r>
      <w:r>
        <w:rPr>
          <w:iCs/>
          <w:color w:val="000000"/>
          <w:lang w:val="sv-SE"/>
        </w:rPr>
        <w:t xml:space="preserve">nhằm </w:t>
      </w:r>
      <w:r w:rsidRPr="004A314B">
        <w:rPr>
          <w:iCs/>
          <w:color w:val="000000"/>
          <w:lang w:val="sv-SE"/>
        </w:rPr>
        <w:t>khắc phục tình trạng chậm trễ trong phê duyệt chiến lược</w:t>
      </w:r>
      <w:r>
        <w:rPr>
          <w:iCs/>
          <w:color w:val="000000"/>
          <w:lang w:val="sv-SE"/>
        </w:rPr>
        <w:t xml:space="preserve"> phát triển</w:t>
      </w:r>
      <w:r w:rsidRPr="004A314B">
        <w:rPr>
          <w:iCs/>
          <w:color w:val="000000"/>
          <w:lang w:val="sv-SE"/>
        </w:rPr>
        <w:t xml:space="preserve"> và kế hoạch hiện nay. </w:t>
      </w:r>
    </w:p>
    <w:p w:rsidR="00C3184C" w:rsidRPr="000D470F" w:rsidRDefault="00C3184C" w:rsidP="00C3184C">
      <w:pPr>
        <w:tabs>
          <w:tab w:val="left" w:pos="1045"/>
        </w:tabs>
        <w:autoSpaceDE w:val="0"/>
        <w:autoSpaceDN w:val="0"/>
        <w:spacing w:before="120" w:after="120" w:line="245" w:lineRule="auto"/>
        <w:ind w:firstLine="709"/>
        <w:jc w:val="both"/>
        <w:rPr>
          <w:bCs/>
          <w:color w:val="000000"/>
        </w:rPr>
      </w:pPr>
      <w:r w:rsidRPr="000D470F">
        <w:rPr>
          <w:bCs/>
          <w:color w:val="000000"/>
        </w:rPr>
        <w:t xml:space="preserve">b) Về huy động vốn, cho vay vốn </w:t>
      </w:r>
      <w:r>
        <w:rPr>
          <w:iCs/>
          <w:color w:val="000000"/>
        </w:rPr>
        <w:t>(Điều 19)</w:t>
      </w:r>
      <w:r w:rsidRPr="000D470F">
        <w:rPr>
          <w:bCs/>
          <w:color w:val="000000"/>
        </w:rPr>
        <w:t>:</w:t>
      </w:r>
    </w:p>
    <w:p w:rsidR="00C3184C" w:rsidRDefault="00C3184C" w:rsidP="00C3184C">
      <w:pPr>
        <w:tabs>
          <w:tab w:val="left" w:pos="742"/>
        </w:tabs>
        <w:autoSpaceDE w:val="0"/>
        <w:autoSpaceDN w:val="0"/>
        <w:spacing w:before="120" w:after="120" w:line="245" w:lineRule="auto"/>
        <w:ind w:firstLine="720"/>
        <w:jc w:val="both"/>
        <w:rPr>
          <w:color w:val="000000"/>
        </w:rPr>
      </w:pPr>
      <w:r>
        <w:rPr>
          <w:iCs/>
          <w:color w:val="000000"/>
        </w:rPr>
        <w:t xml:space="preserve">Luật số 68/2025/QH15 đã điều chỉnh quy định, cắt giảm thủ tục </w:t>
      </w:r>
      <w:r>
        <w:rPr>
          <w:color w:val="000000"/>
        </w:rPr>
        <w:t xml:space="preserve">nhằm </w:t>
      </w:r>
      <w:r w:rsidRPr="00E91B13">
        <w:rPr>
          <w:color w:val="000000"/>
        </w:rPr>
        <w:t>tăng tính chủ động cho doanh nghiệp</w:t>
      </w:r>
      <w:r>
        <w:rPr>
          <w:color w:val="000000"/>
        </w:rPr>
        <w:t xml:space="preserve"> trong hoạt động huy động vốn</w:t>
      </w:r>
      <w:r w:rsidRPr="00E91B13">
        <w:rPr>
          <w:color w:val="000000"/>
        </w:rPr>
        <w:t xml:space="preserve">, chuyển </w:t>
      </w:r>
      <w:r>
        <w:rPr>
          <w:color w:val="000000"/>
        </w:rPr>
        <w:t xml:space="preserve">cơ chế giám sát của cơ quan đại diện chủ sở hữu </w:t>
      </w:r>
      <w:r w:rsidRPr="00E91B13">
        <w:rPr>
          <w:color w:val="000000"/>
        </w:rPr>
        <w:t>từ tiền kiểm sang hậu kiểm</w:t>
      </w:r>
      <w:r>
        <w:rPr>
          <w:iCs/>
          <w:color w:val="000000"/>
        </w:rPr>
        <w:t xml:space="preserve">. Theo đó, </w:t>
      </w:r>
      <w:r w:rsidRPr="00E91B13">
        <w:rPr>
          <w:color w:val="000000"/>
        </w:rPr>
        <w:t xml:space="preserve">trường hợp </w:t>
      </w:r>
      <w:r>
        <w:rPr>
          <w:color w:val="000000"/>
        </w:rPr>
        <w:t xml:space="preserve">doanh nghiệp </w:t>
      </w:r>
      <w:r w:rsidRPr="00E91B13">
        <w:rPr>
          <w:color w:val="000000"/>
        </w:rPr>
        <w:t xml:space="preserve">huy động vốn dẫn đến </w:t>
      </w:r>
      <w:r w:rsidRPr="00E91B13">
        <w:rPr>
          <w:color w:val="000000"/>
          <w:w w:val="101"/>
        </w:rPr>
        <w:t>t</w:t>
      </w:r>
      <w:r w:rsidRPr="00E91B13">
        <w:rPr>
          <w:color w:val="000000"/>
        </w:rPr>
        <w:t>ổng số nợ ph</w:t>
      </w:r>
      <w:r w:rsidRPr="00E91B13">
        <w:rPr>
          <w:color w:val="000000"/>
          <w:w w:val="101"/>
        </w:rPr>
        <w:t>ải</w:t>
      </w:r>
      <w:r w:rsidRPr="00E91B13">
        <w:rPr>
          <w:color w:val="000000"/>
        </w:rPr>
        <w:t xml:space="preserve"> </w:t>
      </w:r>
      <w:r w:rsidRPr="00E91B13">
        <w:rPr>
          <w:color w:val="000000"/>
          <w:w w:val="101"/>
        </w:rPr>
        <w:t>t</w:t>
      </w:r>
      <w:r w:rsidRPr="00E91B13">
        <w:rPr>
          <w:color w:val="000000"/>
        </w:rPr>
        <w:t>r</w:t>
      </w:r>
      <w:r w:rsidRPr="00E91B13">
        <w:rPr>
          <w:color w:val="000000"/>
          <w:w w:val="101"/>
        </w:rPr>
        <w:t>ả</w:t>
      </w:r>
      <w:r w:rsidRPr="00E91B13">
        <w:rPr>
          <w:color w:val="000000"/>
        </w:rPr>
        <w:t xml:space="preserve"> vượt quá 03 lần vốn chủ sở hữu thì doanh nghiệp được chủ động quyết định nhưng phải gửi thông tin cho cơ quan đại diện chủ sở hữu để giám sát</w:t>
      </w:r>
      <w:r>
        <w:rPr>
          <w:color w:val="000000"/>
        </w:rPr>
        <w:t xml:space="preserve"> </w:t>
      </w:r>
      <w:r w:rsidRPr="00E91B13">
        <w:rPr>
          <w:color w:val="000000"/>
        </w:rPr>
        <w:t>(</w:t>
      </w:r>
      <w:r>
        <w:rPr>
          <w:color w:val="000000"/>
        </w:rPr>
        <w:t xml:space="preserve">thay vì </w:t>
      </w:r>
      <w:r w:rsidRPr="00E91B13">
        <w:rPr>
          <w:color w:val="000000"/>
        </w:rPr>
        <w:t xml:space="preserve">phải báo cáo cơ quan đại diện chủ sở hữu </w:t>
      </w:r>
      <w:r>
        <w:rPr>
          <w:color w:val="000000"/>
        </w:rPr>
        <w:t xml:space="preserve">xem xét, </w:t>
      </w:r>
      <w:r w:rsidRPr="00E91B13">
        <w:rPr>
          <w:color w:val="000000"/>
        </w:rPr>
        <w:t>phê duyệt</w:t>
      </w:r>
      <w:r>
        <w:rPr>
          <w:color w:val="000000"/>
        </w:rPr>
        <w:t xml:space="preserve"> như quy định tại Luật số </w:t>
      </w:r>
      <w:r>
        <w:rPr>
          <w:iCs/>
          <w:color w:val="000000"/>
        </w:rPr>
        <w:t>69/2014/QH13</w:t>
      </w:r>
      <w:r w:rsidRPr="00E91B13">
        <w:rPr>
          <w:color w:val="000000"/>
        </w:rPr>
        <w:t>)</w:t>
      </w:r>
      <w:r>
        <w:rPr>
          <w:color w:val="000000"/>
        </w:rPr>
        <w:t>.</w:t>
      </w:r>
    </w:p>
    <w:p w:rsidR="00C3184C" w:rsidRPr="00E91B13" w:rsidRDefault="00C3184C" w:rsidP="00C3184C">
      <w:pPr>
        <w:tabs>
          <w:tab w:val="left" w:pos="742"/>
        </w:tabs>
        <w:autoSpaceDE w:val="0"/>
        <w:autoSpaceDN w:val="0"/>
        <w:spacing w:before="120" w:after="120" w:line="245" w:lineRule="auto"/>
        <w:ind w:firstLine="720"/>
        <w:jc w:val="both"/>
        <w:rPr>
          <w:color w:val="000000"/>
        </w:rPr>
      </w:pPr>
      <w:r>
        <w:rPr>
          <w:color w:val="000000"/>
        </w:rPr>
        <w:t xml:space="preserve">Đồng thời, </w:t>
      </w:r>
      <w:r w:rsidRPr="00E91B13">
        <w:rPr>
          <w:color w:val="000000"/>
        </w:rPr>
        <w:t>bổ sung quy định doanh nghiệp được cho công ty do doanh nghiệp nắm giữ trên 50% vốn điều lệ vay vốn</w:t>
      </w:r>
      <w:r>
        <w:rPr>
          <w:color w:val="000000"/>
        </w:rPr>
        <w:t xml:space="preserve">, bảo đảm tổng giá trị các khoản cho vay đối với từng công ty không vượt quá giá trị vốn góp thực tế của doanh nghiệp tại thời điểm cho vay. </w:t>
      </w:r>
      <w:proofErr w:type="gramStart"/>
      <w:r>
        <w:rPr>
          <w:color w:val="000000"/>
        </w:rPr>
        <w:t>Trường hợp vượt quá mức quy định này thì doanh nghiệp báo cáo cơ quan đại diện chủ sở hữu xem xét, phê duyệt</w:t>
      </w:r>
      <w:r w:rsidRPr="00E91B13">
        <w:rPr>
          <w:color w:val="000000"/>
        </w:rPr>
        <w:t>.</w:t>
      </w:r>
      <w:proofErr w:type="gramEnd"/>
      <w:r w:rsidRPr="00E91B13">
        <w:rPr>
          <w:color w:val="000000"/>
        </w:rPr>
        <w:t xml:space="preserve"> </w:t>
      </w:r>
      <w:r w:rsidRPr="00E542D1">
        <w:rPr>
          <w:b/>
          <w:i/>
          <w:color w:val="000000"/>
        </w:rPr>
        <w:t xml:space="preserve">Đây là nội dung quy định </w:t>
      </w:r>
      <w:r w:rsidRPr="00E542D1">
        <w:rPr>
          <w:b/>
          <w:i/>
          <w:color w:val="000000"/>
        </w:rPr>
        <w:lastRenderedPageBreak/>
        <w:t>mới để điều chỉnh hoạt động cho vay của công ty mẹ đối với công ty con đã phát sinh nhu cầu trong thực tiễn.</w:t>
      </w:r>
    </w:p>
    <w:p w:rsidR="00C3184C" w:rsidRDefault="00C3184C" w:rsidP="00C3184C">
      <w:pPr>
        <w:tabs>
          <w:tab w:val="left" w:pos="742"/>
        </w:tabs>
        <w:autoSpaceDE w:val="0"/>
        <w:autoSpaceDN w:val="0"/>
        <w:spacing w:before="120" w:after="120" w:line="245" w:lineRule="auto"/>
        <w:ind w:firstLine="720"/>
        <w:jc w:val="both"/>
        <w:rPr>
          <w:color w:val="000000"/>
          <w:spacing w:val="2"/>
        </w:rPr>
      </w:pPr>
      <w:r>
        <w:rPr>
          <w:color w:val="000000"/>
        </w:rPr>
        <w:t>c)</w:t>
      </w:r>
      <w:r>
        <w:rPr>
          <w:color w:val="000000"/>
          <w:spacing w:val="2"/>
        </w:rPr>
        <w:t xml:space="preserve"> Về hoạt động đầu tư của doanh nghiệp (</w:t>
      </w:r>
      <w:r w:rsidRPr="00E91B13">
        <w:rPr>
          <w:color w:val="000000"/>
          <w:spacing w:val="2"/>
        </w:rPr>
        <w:t>Điều 20</w:t>
      </w:r>
      <w:r>
        <w:rPr>
          <w:color w:val="000000"/>
          <w:spacing w:val="2"/>
        </w:rPr>
        <w:t>):</w:t>
      </w:r>
    </w:p>
    <w:p w:rsidR="00C3184C" w:rsidRDefault="00C3184C" w:rsidP="00C3184C">
      <w:pPr>
        <w:tabs>
          <w:tab w:val="left" w:pos="742"/>
        </w:tabs>
        <w:autoSpaceDE w:val="0"/>
        <w:autoSpaceDN w:val="0"/>
        <w:spacing w:before="120" w:after="120" w:line="245" w:lineRule="auto"/>
        <w:ind w:firstLine="720"/>
        <w:jc w:val="both"/>
        <w:rPr>
          <w:color w:val="000000"/>
          <w:spacing w:val="2"/>
        </w:rPr>
      </w:pPr>
      <w:r>
        <w:rPr>
          <w:color w:val="000000"/>
        </w:rPr>
        <w:t xml:space="preserve">Tại khoản 1 Điều này xác định rõ hoạt động đầu tư của doanh nghiệp được thực hiện </w:t>
      </w:r>
      <w:proofErr w:type="gramStart"/>
      <w:r>
        <w:rPr>
          <w:color w:val="000000"/>
        </w:rPr>
        <w:t>theo</w:t>
      </w:r>
      <w:proofErr w:type="gramEnd"/>
      <w:r>
        <w:rPr>
          <w:color w:val="000000"/>
        </w:rPr>
        <w:t xml:space="preserve"> các hình thức đầu tư quy định tại pháp luật về đầu tư và pháp luật có liên quan; mua chứng khoán theo quy định của pháp luật chứng khoán. Đồng thời, </w:t>
      </w:r>
      <w:r>
        <w:rPr>
          <w:iCs/>
          <w:color w:val="000000"/>
        </w:rPr>
        <w:t>Luật số 68/2025/QH15</w:t>
      </w:r>
      <w:r w:rsidRPr="00E91B13">
        <w:rPr>
          <w:color w:val="000000"/>
          <w:spacing w:val="2"/>
        </w:rPr>
        <w:t xml:space="preserve"> </w:t>
      </w:r>
      <w:r>
        <w:rPr>
          <w:color w:val="000000"/>
          <w:spacing w:val="2"/>
        </w:rPr>
        <w:t>đã bổ sung quy định làm rõ thẩm quyền, thủ tục phê duyệt chủ trương và quyết định đầu tư như quy định tại</w:t>
      </w:r>
      <w:r w:rsidRPr="00E91B13">
        <w:rPr>
          <w:color w:val="000000"/>
          <w:spacing w:val="2"/>
        </w:rPr>
        <w:t xml:space="preserve"> Luật số 69/2014/QH13</w:t>
      </w:r>
      <w:r>
        <w:rPr>
          <w:color w:val="000000"/>
          <w:spacing w:val="2"/>
        </w:rPr>
        <w:t>, tránh trùng lặp với các thủ tục phê duyệt chủ trương và quyết đầu tư theo quy định của pháp luật liên quan như sau:</w:t>
      </w:r>
    </w:p>
    <w:p w:rsidR="00C3184C" w:rsidRDefault="00C3184C" w:rsidP="00C3184C">
      <w:pPr>
        <w:tabs>
          <w:tab w:val="left" w:pos="742"/>
        </w:tabs>
        <w:autoSpaceDE w:val="0"/>
        <w:autoSpaceDN w:val="0"/>
        <w:spacing w:before="120" w:after="120" w:line="245" w:lineRule="auto"/>
        <w:ind w:firstLine="720"/>
        <w:jc w:val="both"/>
        <w:rPr>
          <w:color w:val="000000"/>
          <w:spacing w:val="2"/>
        </w:rPr>
      </w:pPr>
      <w:r>
        <w:rPr>
          <w:color w:val="000000"/>
          <w:spacing w:val="2"/>
        </w:rPr>
        <w:t xml:space="preserve">(i) Đối với dự án đầu tư sử dụng toàn bộ hoặc một phần vốn đầu tư công, thẩm quyền quyết định chủ trương đầu tư, quyết định đầu tư, trình tự, thủ tục đầu tư thực hiện </w:t>
      </w:r>
      <w:proofErr w:type="gramStart"/>
      <w:r>
        <w:rPr>
          <w:color w:val="000000"/>
          <w:spacing w:val="2"/>
        </w:rPr>
        <w:t>theo</w:t>
      </w:r>
      <w:proofErr w:type="gramEnd"/>
      <w:r>
        <w:rPr>
          <w:color w:val="000000"/>
          <w:spacing w:val="2"/>
        </w:rPr>
        <w:t xml:space="preserve"> quy định của pháp luật về đầu tư công; </w:t>
      </w:r>
    </w:p>
    <w:p w:rsidR="00C3184C" w:rsidRDefault="00C3184C" w:rsidP="00C3184C">
      <w:pPr>
        <w:tabs>
          <w:tab w:val="left" w:pos="742"/>
        </w:tabs>
        <w:autoSpaceDE w:val="0"/>
        <w:autoSpaceDN w:val="0"/>
        <w:spacing w:before="120" w:after="120" w:line="245" w:lineRule="auto"/>
        <w:ind w:firstLine="720"/>
        <w:jc w:val="both"/>
        <w:rPr>
          <w:color w:val="000000"/>
          <w:spacing w:val="2"/>
        </w:rPr>
      </w:pPr>
      <w:r>
        <w:rPr>
          <w:color w:val="000000"/>
          <w:spacing w:val="2"/>
        </w:rPr>
        <w:t xml:space="preserve">(ii) Đối với dự án đầu tư thuộc diện chấp thuận chủ trương đầu tư theo quy định của pháp luật đầu tư và pháp luật khác có liên quan, </w:t>
      </w:r>
      <w:r w:rsidRPr="00E91B13">
        <w:rPr>
          <w:color w:val="000000"/>
          <w:spacing w:val="2"/>
        </w:rPr>
        <w:t xml:space="preserve">Hội đồng thành viên, Chủ tịch công ty quyết định đầu tư dự án sau khi </w:t>
      </w:r>
      <w:r>
        <w:rPr>
          <w:color w:val="000000"/>
          <w:spacing w:val="2"/>
        </w:rPr>
        <w:t>hoàn thành thủ tục chấp thuận chủ trương đầu tư; trình tự thủ tục đầu tư thực hiện theo pháp luật về đầu tư và pháp luật khác có liên quan;</w:t>
      </w:r>
    </w:p>
    <w:p w:rsidR="00C3184C" w:rsidRDefault="00C3184C" w:rsidP="00C3184C">
      <w:pPr>
        <w:tabs>
          <w:tab w:val="left" w:pos="742"/>
        </w:tabs>
        <w:autoSpaceDE w:val="0"/>
        <w:autoSpaceDN w:val="0"/>
        <w:spacing w:before="120" w:after="120" w:line="245" w:lineRule="auto"/>
        <w:ind w:firstLine="720"/>
        <w:jc w:val="both"/>
        <w:rPr>
          <w:color w:val="000000"/>
          <w:spacing w:val="2"/>
        </w:rPr>
      </w:pPr>
      <w:r>
        <w:rPr>
          <w:color w:val="000000"/>
          <w:spacing w:val="2"/>
        </w:rPr>
        <w:t>(iii) Đối với dự án đầu tư thuộc diện chấp thuận chủ trương đầu tư theo quy định của pháp luật đầu tư nhưng không phải thực hiện thủ tục chấp thuận chủ trương đầu tư theo quy định của pháp luật khác có liên quan thì thẩm quyền, trình tự, thủ tục đầu tư thực hiện theo quy định của pháp luật khác có liên quan và quy định của Chính phủ.</w:t>
      </w:r>
    </w:p>
    <w:p w:rsidR="00C3184C" w:rsidRDefault="00C3184C" w:rsidP="00C3184C">
      <w:pPr>
        <w:tabs>
          <w:tab w:val="left" w:pos="742"/>
        </w:tabs>
        <w:autoSpaceDE w:val="0"/>
        <w:autoSpaceDN w:val="0"/>
        <w:spacing w:before="120" w:after="120" w:line="245" w:lineRule="auto"/>
        <w:ind w:firstLine="720"/>
        <w:jc w:val="both"/>
        <w:rPr>
          <w:color w:val="000000"/>
        </w:rPr>
      </w:pPr>
      <w:r>
        <w:rPr>
          <w:color w:val="000000"/>
          <w:spacing w:val="2"/>
        </w:rPr>
        <w:t xml:space="preserve">(iv) Ngoài </w:t>
      </w:r>
      <w:r w:rsidRPr="000D470F">
        <w:rPr>
          <w:bCs/>
          <w:color w:val="000000"/>
        </w:rPr>
        <w:t xml:space="preserve">các trường hợp thuộc diện quyết định/phê duyệt chủ trương đầu tư theo quy định của pháp luật về đầu tư công, pháp luật về đầu tư nêu trên, </w:t>
      </w:r>
      <w:r w:rsidRPr="00E91B13">
        <w:rPr>
          <w:noProof/>
          <w:spacing w:val="2"/>
        </w:rPr>
        <w:t xml:space="preserve">Luật số 68/2025/QH15 </w:t>
      </w:r>
      <w:r w:rsidRPr="000D470F">
        <w:rPr>
          <w:bCs/>
          <w:color w:val="000000"/>
        </w:rPr>
        <w:t xml:space="preserve">phân cấp thẩm quyền quyết định đầu tư cho Hội đồng thành viên, Chủ tịch công ty như sau: </w:t>
      </w:r>
      <w:r w:rsidRPr="00E91B13">
        <w:rPr>
          <w:i/>
          <w:color w:val="000000"/>
        </w:rPr>
        <w:t>Hộ</w:t>
      </w:r>
      <w:r w:rsidRPr="00E91B13">
        <w:rPr>
          <w:i/>
          <w:color w:val="000000"/>
          <w:w w:val="101"/>
        </w:rPr>
        <w:t>i</w:t>
      </w:r>
      <w:r w:rsidRPr="00E91B13">
        <w:rPr>
          <w:i/>
          <w:color w:val="000000"/>
        </w:rPr>
        <w:t xml:space="preserve"> đồng </w:t>
      </w:r>
      <w:r w:rsidRPr="00E91B13">
        <w:rPr>
          <w:i/>
          <w:color w:val="000000"/>
          <w:w w:val="101"/>
        </w:rPr>
        <w:t>t</w:t>
      </w:r>
      <w:r w:rsidRPr="00E91B13">
        <w:rPr>
          <w:i/>
          <w:color w:val="000000"/>
        </w:rPr>
        <w:t>h</w:t>
      </w:r>
      <w:r w:rsidRPr="00E91B13">
        <w:rPr>
          <w:i/>
          <w:color w:val="000000"/>
          <w:w w:val="101"/>
        </w:rPr>
        <w:t>à</w:t>
      </w:r>
      <w:r w:rsidRPr="00E91B13">
        <w:rPr>
          <w:i/>
          <w:color w:val="000000"/>
          <w:spacing w:val="-1"/>
        </w:rPr>
        <w:t>n</w:t>
      </w:r>
      <w:r w:rsidRPr="00E91B13">
        <w:rPr>
          <w:i/>
          <w:color w:val="000000"/>
        </w:rPr>
        <w:t>h</w:t>
      </w:r>
      <w:r w:rsidRPr="00E91B13">
        <w:rPr>
          <w:i/>
          <w:color w:val="000000"/>
          <w:spacing w:val="1"/>
        </w:rPr>
        <w:t xml:space="preserve"> </w:t>
      </w:r>
      <w:r w:rsidRPr="00E91B13">
        <w:rPr>
          <w:i/>
          <w:color w:val="000000"/>
          <w:spacing w:val="-1"/>
        </w:rPr>
        <w:t>v</w:t>
      </w:r>
      <w:r w:rsidRPr="00E91B13">
        <w:rPr>
          <w:i/>
          <w:color w:val="000000"/>
          <w:spacing w:val="1"/>
          <w:w w:val="101"/>
        </w:rPr>
        <w:t>i</w:t>
      </w:r>
      <w:r w:rsidRPr="00E91B13">
        <w:rPr>
          <w:i/>
          <w:color w:val="000000"/>
          <w:spacing w:val="-2"/>
          <w:w w:val="101"/>
        </w:rPr>
        <w:t>ê</w:t>
      </w:r>
      <w:r w:rsidRPr="00E91B13">
        <w:rPr>
          <w:i/>
          <w:color w:val="000000"/>
        </w:rPr>
        <w:t>n ho</w:t>
      </w:r>
      <w:r w:rsidRPr="00E91B13">
        <w:rPr>
          <w:i/>
          <w:color w:val="000000"/>
          <w:w w:val="101"/>
        </w:rPr>
        <w:t>ặc</w:t>
      </w:r>
      <w:r w:rsidRPr="00E91B13">
        <w:rPr>
          <w:i/>
          <w:color w:val="000000"/>
          <w:spacing w:val="-1"/>
        </w:rPr>
        <w:t xml:space="preserve"> </w:t>
      </w:r>
      <w:r w:rsidRPr="00E91B13">
        <w:rPr>
          <w:i/>
          <w:color w:val="000000"/>
        </w:rPr>
        <w:t>C</w:t>
      </w:r>
      <w:r w:rsidRPr="00E91B13">
        <w:rPr>
          <w:i/>
          <w:color w:val="000000"/>
          <w:spacing w:val="-1"/>
        </w:rPr>
        <w:t>h</w:t>
      </w:r>
      <w:r w:rsidRPr="00E91B13">
        <w:rPr>
          <w:i/>
          <w:color w:val="000000"/>
        </w:rPr>
        <w:t>ủ</w:t>
      </w:r>
      <w:r w:rsidRPr="00E91B13">
        <w:rPr>
          <w:i/>
          <w:color w:val="000000"/>
          <w:spacing w:val="1"/>
        </w:rPr>
        <w:t xml:space="preserve"> </w:t>
      </w:r>
      <w:r w:rsidRPr="00E91B13">
        <w:rPr>
          <w:i/>
          <w:color w:val="000000"/>
          <w:w w:val="101"/>
        </w:rPr>
        <w:t>tịc</w:t>
      </w:r>
      <w:r w:rsidRPr="00E91B13">
        <w:rPr>
          <w:i/>
          <w:color w:val="000000"/>
        </w:rPr>
        <w:t>h</w:t>
      </w:r>
      <w:r w:rsidRPr="00E91B13">
        <w:rPr>
          <w:i/>
          <w:color w:val="000000"/>
          <w:spacing w:val="1"/>
        </w:rPr>
        <w:t xml:space="preserve"> </w:t>
      </w:r>
      <w:r w:rsidRPr="00E91B13">
        <w:rPr>
          <w:i/>
          <w:color w:val="000000"/>
          <w:w w:val="101"/>
        </w:rPr>
        <w:t>c</w:t>
      </w:r>
      <w:r w:rsidRPr="00E91B13">
        <w:rPr>
          <w:i/>
          <w:color w:val="000000"/>
          <w:spacing w:val="-2"/>
        </w:rPr>
        <w:t>ô</w:t>
      </w:r>
      <w:r w:rsidRPr="00E91B13">
        <w:rPr>
          <w:i/>
          <w:color w:val="000000"/>
        </w:rPr>
        <w:t xml:space="preserve">ng </w:t>
      </w:r>
      <w:r w:rsidRPr="00E91B13">
        <w:rPr>
          <w:i/>
          <w:color w:val="000000"/>
          <w:w w:val="101"/>
        </w:rPr>
        <w:t>t</w:t>
      </w:r>
      <w:r w:rsidRPr="00E91B13">
        <w:rPr>
          <w:i/>
          <w:color w:val="000000"/>
          <w:spacing w:val="1"/>
        </w:rPr>
        <w:t>y</w:t>
      </w:r>
      <w:r w:rsidRPr="00E91B13">
        <w:rPr>
          <w:i/>
          <w:color w:val="000000"/>
          <w:spacing w:val="5"/>
        </w:rPr>
        <w:t xml:space="preserve"> </w:t>
      </w:r>
      <w:r w:rsidRPr="00E91B13">
        <w:rPr>
          <w:i/>
          <w:color w:val="000000"/>
        </w:rPr>
        <w:t>quy</w:t>
      </w:r>
      <w:r w:rsidRPr="00E91B13">
        <w:rPr>
          <w:i/>
          <w:color w:val="000000"/>
          <w:w w:val="101"/>
        </w:rPr>
        <w:t>ết</w:t>
      </w:r>
      <w:r w:rsidRPr="00E91B13">
        <w:rPr>
          <w:i/>
          <w:color w:val="000000"/>
        </w:rPr>
        <w:t xml:space="preserve"> đ</w:t>
      </w:r>
      <w:r w:rsidRPr="00E91B13">
        <w:rPr>
          <w:i/>
          <w:color w:val="000000"/>
          <w:spacing w:val="-1"/>
          <w:w w:val="101"/>
        </w:rPr>
        <w:t>ị</w:t>
      </w:r>
      <w:r w:rsidRPr="00E91B13">
        <w:rPr>
          <w:i/>
          <w:color w:val="000000"/>
        </w:rPr>
        <w:t>nh</w:t>
      </w:r>
      <w:r w:rsidRPr="00E91B13">
        <w:rPr>
          <w:i/>
          <w:color w:val="000000"/>
          <w:spacing w:val="1"/>
        </w:rPr>
        <w:t xml:space="preserve"> </w:t>
      </w:r>
      <w:r w:rsidRPr="00E91B13">
        <w:rPr>
          <w:i/>
          <w:color w:val="000000"/>
          <w:w w:val="101"/>
        </w:rPr>
        <w:t>t</w:t>
      </w:r>
      <w:r w:rsidRPr="00E91B13">
        <w:rPr>
          <w:i/>
          <w:color w:val="000000"/>
          <w:spacing w:val="-1"/>
        </w:rPr>
        <w:t>ừ</w:t>
      </w:r>
      <w:r w:rsidRPr="00E91B13">
        <w:rPr>
          <w:i/>
          <w:color w:val="000000"/>
        </w:rPr>
        <w:t>ng</w:t>
      </w:r>
      <w:r w:rsidRPr="00E91B13">
        <w:rPr>
          <w:i/>
          <w:color w:val="000000"/>
          <w:spacing w:val="-1"/>
        </w:rPr>
        <w:t xml:space="preserve"> </w:t>
      </w:r>
      <w:r w:rsidRPr="00E91B13">
        <w:rPr>
          <w:i/>
          <w:color w:val="000000"/>
        </w:rPr>
        <w:t xml:space="preserve">dự </w:t>
      </w:r>
      <w:r w:rsidRPr="00E91B13">
        <w:rPr>
          <w:i/>
          <w:color w:val="000000"/>
          <w:w w:val="101"/>
        </w:rPr>
        <w:t>á</w:t>
      </w:r>
      <w:r w:rsidRPr="00E91B13">
        <w:rPr>
          <w:i/>
          <w:color w:val="000000"/>
          <w:spacing w:val="-1"/>
        </w:rPr>
        <w:t>n</w:t>
      </w:r>
      <w:r w:rsidRPr="00E91B13">
        <w:rPr>
          <w:i/>
          <w:color w:val="000000"/>
        </w:rPr>
        <w:t xml:space="preserve"> </w:t>
      </w:r>
      <w:r w:rsidRPr="00E91B13">
        <w:rPr>
          <w:i/>
          <w:color w:val="000000"/>
          <w:spacing w:val="1"/>
        </w:rPr>
        <w:t>đ</w:t>
      </w:r>
      <w:r w:rsidRPr="00E91B13">
        <w:rPr>
          <w:i/>
          <w:color w:val="000000"/>
          <w:w w:val="101"/>
        </w:rPr>
        <w:t>ầ</w:t>
      </w:r>
      <w:r w:rsidRPr="00E91B13">
        <w:rPr>
          <w:i/>
          <w:color w:val="000000"/>
        </w:rPr>
        <w:t>u</w:t>
      </w:r>
      <w:r w:rsidRPr="00E91B13">
        <w:rPr>
          <w:i/>
          <w:color w:val="000000"/>
          <w:spacing w:val="1"/>
        </w:rPr>
        <w:t xml:space="preserve"> </w:t>
      </w:r>
      <w:r w:rsidRPr="00E91B13">
        <w:rPr>
          <w:i/>
          <w:color w:val="000000"/>
          <w:w w:val="101"/>
        </w:rPr>
        <w:t>t</w:t>
      </w:r>
      <w:r w:rsidRPr="00E91B13">
        <w:rPr>
          <w:i/>
          <w:color w:val="000000"/>
          <w:spacing w:val="2"/>
        </w:rPr>
        <w:t>ư</w:t>
      </w:r>
      <w:r w:rsidRPr="00E91B13">
        <w:rPr>
          <w:i/>
          <w:color w:val="000000"/>
        </w:rPr>
        <w:t>, kho</w:t>
      </w:r>
      <w:r w:rsidRPr="00E91B13">
        <w:rPr>
          <w:i/>
          <w:color w:val="000000"/>
          <w:spacing w:val="-1"/>
          <w:w w:val="101"/>
        </w:rPr>
        <w:t>ả</w:t>
      </w:r>
      <w:r w:rsidRPr="00E91B13">
        <w:rPr>
          <w:i/>
          <w:color w:val="000000"/>
        </w:rPr>
        <w:t>n</w:t>
      </w:r>
      <w:r w:rsidRPr="00E91B13">
        <w:rPr>
          <w:i/>
          <w:color w:val="000000"/>
          <w:spacing w:val="-1"/>
        </w:rPr>
        <w:t xml:space="preserve"> </w:t>
      </w:r>
      <w:r w:rsidRPr="00E91B13">
        <w:rPr>
          <w:i/>
          <w:color w:val="000000"/>
        </w:rPr>
        <w:t>đ</w:t>
      </w:r>
      <w:r w:rsidRPr="00E91B13">
        <w:rPr>
          <w:i/>
          <w:color w:val="000000"/>
          <w:spacing w:val="-1"/>
          <w:w w:val="101"/>
        </w:rPr>
        <w:t>ầ</w:t>
      </w:r>
      <w:r w:rsidRPr="00E91B13">
        <w:rPr>
          <w:i/>
          <w:color w:val="000000"/>
        </w:rPr>
        <w:t>u</w:t>
      </w:r>
      <w:r w:rsidRPr="00E91B13">
        <w:rPr>
          <w:i/>
          <w:color w:val="000000"/>
          <w:spacing w:val="1"/>
        </w:rPr>
        <w:t xml:space="preserve"> </w:t>
      </w:r>
      <w:r w:rsidRPr="00E91B13">
        <w:rPr>
          <w:i/>
          <w:color w:val="000000"/>
          <w:w w:val="101"/>
        </w:rPr>
        <w:t>t</w:t>
      </w:r>
      <w:r w:rsidRPr="00E91B13">
        <w:rPr>
          <w:i/>
          <w:color w:val="000000"/>
        </w:rPr>
        <w:t>ư</w:t>
      </w:r>
      <w:r w:rsidRPr="00E91B13">
        <w:rPr>
          <w:i/>
          <w:color w:val="000000"/>
          <w:spacing w:val="1"/>
        </w:rPr>
        <w:t xml:space="preserve"> </w:t>
      </w:r>
      <w:r w:rsidRPr="00E91B13">
        <w:rPr>
          <w:i/>
          <w:color w:val="000000"/>
          <w:spacing w:val="-1"/>
          <w:w w:val="101"/>
        </w:rPr>
        <w:t>c</w:t>
      </w:r>
      <w:r w:rsidRPr="00E91B13">
        <w:rPr>
          <w:i/>
          <w:color w:val="000000"/>
          <w:spacing w:val="-1"/>
        </w:rPr>
        <w:t>ó</w:t>
      </w:r>
      <w:r w:rsidRPr="00E91B13">
        <w:rPr>
          <w:i/>
          <w:color w:val="000000"/>
        </w:rPr>
        <w:t xml:space="preserve"> mứ</w:t>
      </w:r>
      <w:r w:rsidRPr="00E91B13">
        <w:rPr>
          <w:i/>
          <w:color w:val="000000"/>
          <w:w w:val="101"/>
        </w:rPr>
        <w:t>c</w:t>
      </w:r>
      <w:r w:rsidRPr="00E91B13">
        <w:rPr>
          <w:i/>
          <w:color w:val="000000"/>
          <w:spacing w:val="-2"/>
        </w:rPr>
        <w:t xml:space="preserve"> </w:t>
      </w:r>
      <w:r w:rsidRPr="00E91B13">
        <w:rPr>
          <w:i/>
          <w:color w:val="000000"/>
        </w:rPr>
        <w:t>vốn đ</w:t>
      </w:r>
      <w:r w:rsidRPr="00E91B13">
        <w:rPr>
          <w:i/>
          <w:color w:val="000000"/>
          <w:spacing w:val="-1"/>
          <w:w w:val="101"/>
        </w:rPr>
        <w:t>ầ</w:t>
      </w:r>
      <w:r w:rsidRPr="00E91B13">
        <w:rPr>
          <w:i/>
          <w:color w:val="000000"/>
        </w:rPr>
        <w:t xml:space="preserve">u </w:t>
      </w:r>
      <w:r w:rsidRPr="00E91B13">
        <w:rPr>
          <w:i/>
          <w:color w:val="000000"/>
          <w:w w:val="101"/>
        </w:rPr>
        <w:t>t</w:t>
      </w:r>
      <w:r w:rsidRPr="00E91B13">
        <w:rPr>
          <w:i/>
          <w:color w:val="000000"/>
          <w:spacing w:val="1"/>
        </w:rPr>
        <w:t>ư</w:t>
      </w:r>
      <w:r w:rsidRPr="00E91B13">
        <w:rPr>
          <w:i/>
          <w:color w:val="000000"/>
          <w:spacing w:val="-2"/>
        </w:rPr>
        <w:t xml:space="preserve"> </w:t>
      </w:r>
      <w:r w:rsidRPr="00E91B13">
        <w:rPr>
          <w:i/>
          <w:color w:val="000000"/>
          <w:spacing w:val="-1"/>
        </w:rPr>
        <w:t>k</w:t>
      </w:r>
      <w:r w:rsidRPr="00E91B13">
        <w:rPr>
          <w:i/>
          <w:color w:val="000000"/>
        </w:rPr>
        <w:t>hô</w:t>
      </w:r>
      <w:r w:rsidRPr="00E91B13">
        <w:rPr>
          <w:i/>
          <w:color w:val="000000"/>
          <w:spacing w:val="-1"/>
        </w:rPr>
        <w:t>n</w:t>
      </w:r>
      <w:r w:rsidRPr="00E91B13">
        <w:rPr>
          <w:i/>
          <w:color w:val="000000"/>
        </w:rPr>
        <w:t>g</w:t>
      </w:r>
      <w:r w:rsidRPr="00E91B13">
        <w:rPr>
          <w:i/>
          <w:color w:val="000000"/>
          <w:spacing w:val="1"/>
        </w:rPr>
        <w:t xml:space="preserve"> </w:t>
      </w:r>
      <w:r w:rsidRPr="00E91B13">
        <w:rPr>
          <w:i/>
          <w:color w:val="000000"/>
        </w:rPr>
        <w:t>qu</w:t>
      </w:r>
      <w:r w:rsidRPr="00E91B13">
        <w:rPr>
          <w:i/>
          <w:color w:val="000000"/>
          <w:w w:val="101"/>
        </w:rPr>
        <w:t>á</w:t>
      </w:r>
      <w:r w:rsidRPr="00E91B13">
        <w:rPr>
          <w:i/>
          <w:color w:val="000000"/>
          <w:spacing w:val="-1"/>
        </w:rPr>
        <w:t xml:space="preserve"> </w:t>
      </w:r>
      <w:r w:rsidRPr="00E91B13">
        <w:rPr>
          <w:i/>
          <w:color w:val="000000"/>
        </w:rPr>
        <w:t>50%</w:t>
      </w:r>
      <w:r w:rsidRPr="00E91B13">
        <w:rPr>
          <w:i/>
          <w:color w:val="000000"/>
          <w:spacing w:val="-1"/>
        </w:rPr>
        <w:t xml:space="preserve"> </w:t>
      </w:r>
      <w:r w:rsidRPr="00E91B13">
        <w:rPr>
          <w:i/>
          <w:color w:val="000000"/>
        </w:rPr>
        <w:t>vốn</w:t>
      </w:r>
      <w:r w:rsidRPr="00E91B13">
        <w:rPr>
          <w:i/>
          <w:color w:val="000000"/>
          <w:spacing w:val="-1"/>
        </w:rPr>
        <w:t xml:space="preserve"> </w:t>
      </w:r>
      <w:r w:rsidRPr="00E91B13">
        <w:rPr>
          <w:i/>
          <w:color w:val="000000"/>
          <w:w w:val="101"/>
        </w:rPr>
        <w:t>c</w:t>
      </w:r>
      <w:r w:rsidRPr="00E91B13">
        <w:rPr>
          <w:i/>
          <w:color w:val="000000"/>
          <w:spacing w:val="-1"/>
        </w:rPr>
        <w:t>h</w:t>
      </w:r>
      <w:r w:rsidRPr="00E91B13">
        <w:rPr>
          <w:i/>
          <w:color w:val="000000"/>
        </w:rPr>
        <w:t>ủ</w:t>
      </w:r>
      <w:r w:rsidRPr="00E91B13">
        <w:rPr>
          <w:i/>
          <w:color w:val="000000"/>
          <w:spacing w:val="-1"/>
        </w:rPr>
        <w:t xml:space="preserve"> </w:t>
      </w:r>
      <w:r w:rsidRPr="00E91B13">
        <w:rPr>
          <w:i/>
          <w:color w:val="000000"/>
        </w:rPr>
        <w:t>sở</w:t>
      </w:r>
      <w:r w:rsidRPr="00E91B13">
        <w:rPr>
          <w:i/>
          <w:color w:val="000000"/>
          <w:spacing w:val="-2"/>
        </w:rPr>
        <w:t xml:space="preserve"> </w:t>
      </w:r>
      <w:r w:rsidRPr="00E91B13">
        <w:rPr>
          <w:i/>
          <w:color w:val="000000"/>
        </w:rPr>
        <w:t>hữu</w:t>
      </w:r>
      <w:r w:rsidRPr="00E91B13">
        <w:rPr>
          <w:i/>
          <w:color w:val="000000"/>
          <w:spacing w:val="3"/>
        </w:rPr>
        <w:t xml:space="preserve"> </w:t>
      </w:r>
      <w:r w:rsidRPr="00E91B13">
        <w:rPr>
          <w:i/>
          <w:color w:val="000000"/>
        </w:rPr>
        <w:t>ho</w:t>
      </w:r>
      <w:r w:rsidRPr="00E91B13">
        <w:rPr>
          <w:i/>
          <w:color w:val="000000"/>
          <w:w w:val="101"/>
        </w:rPr>
        <w:t>ặc</w:t>
      </w:r>
      <w:r w:rsidRPr="00E91B13">
        <w:rPr>
          <w:i/>
          <w:color w:val="000000"/>
          <w:spacing w:val="-2"/>
        </w:rPr>
        <w:t xml:space="preserve"> </w:t>
      </w:r>
      <w:r w:rsidRPr="00E91B13">
        <w:rPr>
          <w:i/>
          <w:color w:val="000000"/>
        </w:rPr>
        <w:t>không</w:t>
      </w:r>
      <w:r w:rsidRPr="00E91B13">
        <w:rPr>
          <w:i/>
          <w:color w:val="000000"/>
          <w:spacing w:val="-1"/>
        </w:rPr>
        <w:t xml:space="preserve"> qu</w:t>
      </w:r>
      <w:r w:rsidRPr="00E91B13">
        <w:rPr>
          <w:i/>
          <w:color w:val="000000"/>
          <w:w w:val="101"/>
        </w:rPr>
        <w:t>á</w:t>
      </w:r>
      <w:r w:rsidRPr="00E91B13">
        <w:rPr>
          <w:i/>
          <w:color w:val="000000"/>
        </w:rPr>
        <w:t xml:space="preserve"> 50%</w:t>
      </w:r>
      <w:r w:rsidRPr="00E91B13">
        <w:rPr>
          <w:i/>
          <w:color w:val="000000"/>
          <w:spacing w:val="12"/>
        </w:rPr>
        <w:t xml:space="preserve"> </w:t>
      </w:r>
      <w:r w:rsidRPr="00E91B13">
        <w:rPr>
          <w:i/>
          <w:color w:val="000000"/>
        </w:rPr>
        <w:t>v</w:t>
      </w:r>
      <w:r w:rsidRPr="00E91B13">
        <w:rPr>
          <w:i/>
          <w:color w:val="000000"/>
          <w:spacing w:val="-1"/>
        </w:rPr>
        <w:t>ố</w:t>
      </w:r>
      <w:r w:rsidRPr="00E91B13">
        <w:rPr>
          <w:i/>
          <w:color w:val="000000"/>
        </w:rPr>
        <w:t>n</w:t>
      </w:r>
      <w:r w:rsidRPr="00E91B13">
        <w:rPr>
          <w:i/>
          <w:color w:val="000000"/>
          <w:spacing w:val="12"/>
        </w:rPr>
        <w:t xml:space="preserve"> </w:t>
      </w:r>
      <w:r w:rsidRPr="00E91B13">
        <w:rPr>
          <w:i/>
          <w:color w:val="000000"/>
          <w:spacing w:val="1"/>
        </w:rPr>
        <w:t>đ</w:t>
      </w:r>
      <w:r w:rsidRPr="00E91B13">
        <w:rPr>
          <w:i/>
          <w:color w:val="000000"/>
          <w:spacing w:val="-1"/>
          <w:w w:val="101"/>
        </w:rPr>
        <w:t>ầ</w:t>
      </w:r>
      <w:r w:rsidRPr="00E91B13">
        <w:rPr>
          <w:i/>
          <w:color w:val="000000"/>
        </w:rPr>
        <w:t>u</w:t>
      </w:r>
      <w:r w:rsidRPr="00E91B13">
        <w:rPr>
          <w:i/>
          <w:color w:val="000000"/>
          <w:spacing w:val="12"/>
        </w:rPr>
        <w:t xml:space="preserve"> </w:t>
      </w:r>
      <w:r w:rsidRPr="00E91B13">
        <w:rPr>
          <w:i/>
          <w:color w:val="000000"/>
          <w:w w:val="101"/>
        </w:rPr>
        <w:t>t</w:t>
      </w:r>
      <w:r w:rsidRPr="00E91B13">
        <w:rPr>
          <w:i/>
          <w:color w:val="000000"/>
          <w:spacing w:val="1"/>
        </w:rPr>
        <w:t>ư</w:t>
      </w:r>
      <w:r w:rsidRPr="00E91B13">
        <w:rPr>
          <w:i/>
          <w:color w:val="000000"/>
          <w:spacing w:val="10"/>
        </w:rPr>
        <w:t xml:space="preserve"> </w:t>
      </w:r>
      <w:r w:rsidRPr="00E91B13">
        <w:rPr>
          <w:i/>
          <w:color w:val="000000"/>
          <w:w w:val="101"/>
        </w:rPr>
        <w:t>c</w:t>
      </w:r>
      <w:r w:rsidRPr="00E91B13">
        <w:rPr>
          <w:i/>
          <w:color w:val="000000"/>
          <w:spacing w:val="1"/>
        </w:rPr>
        <w:t>ủ</w:t>
      </w:r>
      <w:r w:rsidRPr="00E91B13">
        <w:rPr>
          <w:i/>
          <w:color w:val="000000"/>
          <w:w w:val="101"/>
        </w:rPr>
        <w:t>a</w:t>
      </w:r>
      <w:r w:rsidRPr="00E91B13">
        <w:rPr>
          <w:i/>
          <w:color w:val="000000"/>
          <w:spacing w:val="11"/>
        </w:rPr>
        <w:t xml:space="preserve"> </w:t>
      </w:r>
      <w:r w:rsidRPr="00E91B13">
        <w:rPr>
          <w:i/>
          <w:color w:val="000000"/>
          <w:w w:val="101"/>
        </w:rPr>
        <w:t>c</w:t>
      </w:r>
      <w:r w:rsidRPr="00E91B13">
        <w:rPr>
          <w:i/>
          <w:color w:val="000000"/>
          <w:spacing w:val="-1"/>
        </w:rPr>
        <w:t>h</w:t>
      </w:r>
      <w:r w:rsidRPr="00E91B13">
        <w:rPr>
          <w:i/>
          <w:color w:val="000000"/>
        </w:rPr>
        <w:t>ủ</w:t>
      </w:r>
      <w:r w:rsidRPr="00E91B13">
        <w:rPr>
          <w:i/>
          <w:color w:val="000000"/>
          <w:spacing w:val="12"/>
        </w:rPr>
        <w:t xml:space="preserve"> </w:t>
      </w:r>
      <w:r w:rsidRPr="00E91B13">
        <w:rPr>
          <w:i/>
          <w:color w:val="000000"/>
          <w:spacing w:val="1"/>
        </w:rPr>
        <w:t>sở</w:t>
      </w:r>
      <w:r w:rsidRPr="00E91B13">
        <w:rPr>
          <w:i/>
          <w:color w:val="000000"/>
          <w:spacing w:val="12"/>
        </w:rPr>
        <w:t xml:space="preserve"> </w:t>
      </w:r>
      <w:r w:rsidRPr="00E91B13">
        <w:rPr>
          <w:i/>
          <w:color w:val="000000"/>
          <w:spacing w:val="1"/>
        </w:rPr>
        <w:t>h</w:t>
      </w:r>
      <w:r w:rsidRPr="00E91B13">
        <w:rPr>
          <w:i/>
          <w:color w:val="000000"/>
        </w:rPr>
        <w:t>ữu</w:t>
      </w:r>
      <w:r w:rsidRPr="00E91B13">
        <w:rPr>
          <w:i/>
          <w:color w:val="000000"/>
          <w:spacing w:val="12"/>
        </w:rPr>
        <w:t xml:space="preserve"> </w:t>
      </w:r>
      <w:r w:rsidRPr="00E91B13">
        <w:rPr>
          <w:i/>
          <w:color w:val="000000"/>
          <w:w w:val="101"/>
        </w:rPr>
        <w:t>t</w:t>
      </w:r>
      <w:r w:rsidRPr="00E91B13">
        <w:rPr>
          <w:i/>
          <w:color w:val="000000"/>
        </w:rPr>
        <w:t>r</w:t>
      </w:r>
      <w:r w:rsidRPr="00E91B13">
        <w:rPr>
          <w:i/>
          <w:color w:val="000000"/>
          <w:spacing w:val="-1"/>
        </w:rPr>
        <w:t>on</w:t>
      </w:r>
      <w:r w:rsidRPr="00E91B13">
        <w:rPr>
          <w:i/>
          <w:color w:val="000000"/>
        </w:rPr>
        <w:t>g</w:t>
      </w:r>
      <w:r w:rsidRPr="00E91B13">
        <w:rPr>
          <w:i/>
          <w:color w:val="000000"/>
          <w:spacing w:val="12"/>
        </w:rPr>
        <w:t xml:space="preserve"> </w:t>
      </w:r>
      <w:r w:rsidRPr="00E91B13">
        <w:rPr>
          <w:i/>
          <w:color w:val="000000"/>
          <w:spacing w:val="1"/>
          <w:w w:val="101"/>
        </w:rPr>
        <w:t>t</w:t>
      </w:r>
      <w:r w:rsidRPr="00E91B13">
        <w:rPr>
          <w:i/>
          <w:color w:val="000000"/>
        </w:rPr>
        <w:t>rường</w:t>
      </w:r>
      <w:r w:rsidRPr="00E91B13">
        <w:rPr>
          <w:i/>
          <w:color w:val="000000"/>
          <w:spacing w:val="12"/>
        </w:rPr>
        <w:t xml:space="preserve"> </w:t>
      </w:r>
      <w:r w:rsidRPr="00E91B13">
        <w:rPr>
          <w:i/>
          <w:color w:val="000000"/>
          <w:spacing w:val="1"/>
        </w:rPr>
        <w:t>h</w:t>
      </w:r>
      <w:r w:rsidRPr="00E91B13">
        <w:rPr>
          <w:i/>
          <w:color w:val="000000"/>
          <w:spacing w:val="-1"/>
        </w:rPr>
        <w:t>ợ</w:t>
      </w:r>
      <w:r w:rsidRPr="00E91B13">
        <w:rPr>
          <w:i/>
          <w:color w:val="000000"/>
        </w:rPr>
        <w:t>p</w:t>
      </w:r>
      <w:r w:rsidRPr="00E91B13">
        <w:rPr>
          <w:i/>
          <w:color w:val="000000"/>
          <w:spacing w:val="20"/>
        </w:rPr>
        <w:t xml:space="preserve"> </w:t>
      </w:r>
      <w:r w:rsidRPr="00E91B13">
        <w:rPr>
          <w:i/>
          <w:color w:val="000000"/>
          <w:spacing w:val="1"/>
        </w:rPr>
        <w:t>v</w:t>
      </w:r>
      <w:r w:rsidRPr="00E91B13">
        <w:rPr>
          <w:i/>
          <w:color w:val="000000"/>
        </w:rPr>
        <w:t>ốn</w:t>
      </w:r>
      <w:r w:rsidRPr="00E91B13">
        <w:rPr>
          <w:i/>
          <w:color w:val="000000"/>
          <w:spacing w:val="12"/>
        </w:rPr>
        <w:t xml:space="preserve"> </w:t>
      </w:r>
      <w:r w:rsidRPr="00E91B13">
        <w:rPr>
          <w:i/>
          <w:color w:val="000000"/>
          <w:w w:val="101"/>
        </w:rPr>
        <w:t>c</w:t>
      </w:r>
      <w:r w:rsidRPr="00E91B13">
        <w:rPr>
          <w:i/>
          <w:color w:val="000000"/>
        </w:rPr>
        <w:t>hủ</w:t>
      </w:r>
      <w:r w:rsidRPr="00E91B13">
        <w:rPr>
          <w:i/>
          <w:color w:val="000000"/>
          <w:spacing w:val="12"/>
        </w:rPr>
        <w:t xml:space="preserve"> </w:t>
      </w:r>
      <w:r w:rsidRPr="00E91B13">
        <w:rPr>
          <w:i/>
          <w:color w:val="000000"/>
          <w:spacing w:val="1"/>
        </w:rPr>
        <w:t>sở</w:t>
      </w:r>
      <w:r w:rsidRPr="00E91B13">
        <w:rPr>
          <w:i/>
          <w:color w:val="000000"/>
          <w:spacing w:val="9"/>
        </w:rPr>
        <w:t xml:space="preserve"> </w:t>
      </w:r>
      <w:r w:rsidRPr="00E91B13">
        <w:rPr>
          <w:i/>
          <w:color w:val="000000"/>
          <w:spacing w:val="1"/>
        </w:rPr>
        <w:t>h</w:t>
      </w:r>
      <w:r w:rsidRPr="00E91B13">
        <w:rPr>
          <w:i/>
          <w:color w:val="000000"/>
        </w:rPr>
        <w:t>ữu</w:t>
      </w:r>
      <w:r w:rsidRPr="00E91B13">
        <w:rPr>
          <w:i/>
          <w:color w:val="000000"/>
          <w:spacing w:val="12"/>
        </w:rPr>
        <w:t xml:space="preserve"> </w:t>
      </w:r>
      <w:r w:rsidRPr="00E91B13">
        <w:rPr>
          <w:i/>
          <w:color w:val="000000"/>
          <w:w w:val="101"/>
        </w:rPr>
        <w:t>t</w:t>
      </w:r>
      <w:r w:rsidRPr="00E91B13">
        <w:rPr>
          <w:i/>
          <w:color w:val="000000"/>
        </w:rPr>
        <w:t>h</w:t>
      </w:r>
      <w:r w:rsidRPr="00E91B13">
        <w:rPr>
          <w:i/>
          <w:color w:val="000000"/>
          <w:spacing w:val="-1"/>
          <w:w w:val="101"/>
        </w:rPr>
        <w:t>ấ</w:t>
      </w:r>
      <w:r w:rsidRPr="00E91B13">
        <w:rPr>
          <w:i/>
          <w:color w:val="000000"/>
        </w:rPr>
        <w:t>p</w:t>
      </w:r>
      <w:r w:rsidRPr="00E91B13">
        <w:rPr>
          <w:i/>
          <w:color w:val="000000"/>
          <w:spacing w:val="12"/>
        </w:rPr>
        <w:t xml:space="preserve"> </w:t>
      </w:r>
      <w:r w:rsidRPr="00E91B13">
        <w:rPr>
          <w:i/>
          <w:color w:val="000000"/>
          <w:spacing w:val="1"/>
        </w:rPr>
        <w:t>h</w:t>
      </w:r>
      <w:r w:rsidRPr="00E91B13">
        <w:rPr>
          <w:i/>
          <w:color w:val="000000"/>
          <w:spacing w:val="-1"/>
        </w:rPr>
        <w:t>ơ</w:t>
      </w:r>
      <w:r w:rsidRPr="00E91B13">
        <w:rPr>
          <w:i/>
          <w:color w:val="000000"/>
        </w:rPr>
        <w:t>n</w:t>
      </w:r>
      <w:r w:rsidRPr="00E91B13">
        <w:rPr>
          <w:i/>
          <w:color w:val="000000"/>
          <w:spacing w:val="12"/>
        </w:rPr>
        <w:t xml:space="preserve"> </w:t>
      </w:r>
      <w:r w:rsidRPr="00E91B13">
        <w:rPr>
          <w:i/>
          <w:color w:val="000000"/>
          <w:spacing w:val="1"/>
        </w:rPr>
        <w:t>v</w:t>
      </w:r>
      <w:r w:rsidRPr="00E91B13">
        <w:rPr>
          <w:i/>
          <w:color w:val="000000"/>
          <w:spacing w:val="-2"/>
        </w:rPr>
        <w:t>ố</w:t>
      </w:r>
      <w:r w:rsidRPr="00E91B13">
        <w:rPr>
          <w:i/>
          <w:color w:val="000000"/>
        </w:rPr>
        <w:t>n đ</w:t>
      </w:r>
      <w:r w:rsidRPr="00E91B13">
        <w:rPr>
          <w:i/>
          <w:color w:val="000000"/>
          <w:spacing w:val="-1"/>
          <w:w w:val="101"/>
        </w:rPr>
        <w:t>ầ</w:t>
      </w:r>
      <w:r w:rsidRPr="00E91B13">
        <w:rPr>
          <w:i/>
          <w:color w:val="000000"/>
        </w:rPr>
        <w:t>u</w:t>
      </w:r>
      <w:r w:rsidRPr="00E91B13">
        <w:rPr>
          <w:i/>
          <w:color w:val="000000"/>
          <w:spacing w:val="-7"/>
        </w:rPr>
        <w:t xml:space="preserve"> </w:t>
      </w:r>
      <w:r w:rsidRPr="00E91B13">
        <w:rPr>
          <w:i/>
          <w:color w:val="000000"/>
          <w:w w:val="101"/>
        </w:rPr>
        <w:t>t</w:t>
      </w:r>
      <w:r w:rsidRPr="00E91B13">
        <w:rPr>
          <w:i/>
          <w:color w:val="000000"/>
          <w:spacing w:val="1"/>
        </w:rPr>
        <w:t>ư</w:t>
      </w:r>
      <w:r w:rsidRPr="00E91B13">
        <w:rPr>
          <w:i/>
          <w:color w:val="000000"/>
          <w:spacing w:val="-8"/>
        </w:rPr>
        <w:t xml:space="preserve"> </w:t>
      </w:r>
      <w:r w:rsidRPr="00E91B13">
        <w:rPr>
          <w:i/>
          <w:color w:val="000000"/>
          <w:w w:val="101"/>
        </w:rPr>
        <w:t>c</w:t>
      </w:r>
      <w:r w:rsidRPr="00E91B13">
        <w:rPr>
          <w:i/>
          <w:color w:val="000000"/>
        </w:rPr>
        <w:t>ủ</w:t>
      </w:r>
      <w:r w:rsidRPr="00E91B13">
        <w:rPr>
          <w:i/>
          <w:color w:val="000000"/>
          <w:w w:val="101"/>
        </w:rPr>
        <w:t>a</w:t>
      </w:r>
      <w:r w:rsidRPr="00E91B13">
        <w:rPr>
          <w:i/>
          <w:color w:val="000000"/>
          <w:spacing w:val="-7"/>
        </w:rPr>
        <w:t xml:space="preserve"> </w:t>
      </w:r>
      <w:r w:rsidRPr="00E91B13">
        <w:rPr>
          <w:i/>
          <w:color w:val="000000"/>
          <w:spacing w:val="-2"/>
          <w:w w:val="101"/>
        </w:rPr>
        <w:t>c</w:t>
      </w:r>
      <w:r w:rsidRPr="00E91B13">
        <w:rPr>
          <w:i/>
          <w:color w:val="000000"/>
        </w:rPr>
        <w:t>hủ</w:t>
      </w:r>
      <w:r w:rsidRPr="00E91B13">
        <w:rPr>
          <w:i/>
          <w:color w:val="000000"/>
          <w:spacing w:val="-6"/>
        </w:rPr>
        <w:t xml:space="preserve"> </w:t>
      </w:r>
      <w:r w:rsidRPr="00E91B13">
        <w:rPr>
          <w:i/>
          <w:color w:val="000000"/>
          <w:spacing w:val="-1"/>
        </w:rPr>
        <w:t>s</w:t>
      </w:r>
      <w:r w:rsidRPr="00E91B13">
        <w:rPr>
          <w:i/>
          <w:color w:val="000000"/>
        </w:rPr>
        <w:t>ở</w:t>
      </w:r>
      <w:r w:rsidRPr="00E91B13">
        <w:rPr>
          <w:i/>
          <w:color w:val="000000"/>
          <w:spacing w:val="-7"/>
        </w:rPr>
        <w:t xml:space="preserve"> </w:t>
      </w:r>
      <w:r w:rsidRPr="00E91B13">
        <w:rPr>
          <w:i/>
          <w:color w:val="000000"/>
        </w:rPr>
        <w:t>hữu</w:t>
      </w:r>
      <w:r w:rsidRPr="00E91B13">
        <w:rPr>
          <w:i/>
          <w:color w:val="000000"/>
          <w:spacing w:val="-5"/>
        </w:rPr>
        <w:t xml:space="preserve"> </w:t>
      </w:r>
      <w:r w:rsidRPr="00E91B13">
        <w:rPr>
          <w:i/>
          <w:color w:val="000000"/>
        </w:rPr>
        <w:t>n</w:t>
      </w:r>
      <w:r w:rsidRPr="00E91B13">
        <w:rPr>
          <w:i/>
          <w:color w:val="000000"/>
          <w:spacing w:val="1"/>
        </w:rPr>
        <w:t>h</w:t>
      </w:r>
      <w:r w:rsidRPr="00E91B13">
        <w:rPr>
          <w:i/>
          <w:color w:val="000000"/>
        </w:rPr>
        <w:t>ưng</w:t>
      </w:r>
      <w:r w:rsidRPr="00E91B13">
        <w:rPr>
          <w:i/>
          <w:color w:val="000000"/>
          <w:spacing w:val="-6"/>
        </w:rPr>
        <w:t xml:space="preserve"> </w:t>
      </w:r>
      <w:r w:rsidRPr="00E91B13">
        <w:rPr>
          <w:i/>
          <w:color w:val="000000"/>
        </w:rPr>
        <w:t>khô</w:t>
      </w:r>
      <w:r w:rsidRPr="00E91B13">
        <w:rPr>
          <w:i/>
          <w:color w:val="000000"/>
          <w:spacing w:val="-1"/>
        </w:rPr>
        <w:t>n</w:t>
      </w:r>
      <w:r w:rsidRPr="00E91B13">
        <w:rPr>
          <w:i/>
          <w:color w:val="000000"/>
        </w:rPr>
        <w:t>g</w:t>
      </w:r>
      <w:r w:rsidRPr="00E91B13">
        <w:rPr>
          <w:i/>
          <w:color w:val="000000"/>
          <w:spacing w:val="-6"/>
        </w:rPr>
        <w:t xml:space="preserve"> </w:t>
      </w:r>
      <w:r w:rsidRPr="00E91B13">
        <w:rPr>
          <w:i/>
          <w:color w:val="000000"/>
          <w:spacing w:val="-1"/>
        </w:rPr>
        <w:t>q</w:t>
      </w:r>
      <w:r w:rsidRPr="00E91B13">
        <w:rPr>
          <w:i/>
          <w:color w:val="000000"/>
          <w:spacing w:val="1"/>
        </w:rPr>
        <w:t>u</w:t>
      </w:r>
      <w:r w:rsidRPr="00E91B13">
        <w:rPr>
          <w:i/>
          <w:color w:val="000000"/>
          <w:w w:val="101"/>
        </w:rPr>
        <w:t>á</w:t>
      </w:r>
      <w:r w:rsidRPr="00E91B13">
        <w:rPr>
          <w:i/>
          <w:color w:val="000000"/>
          <w:spacing w:val="-7"/>
        </w:rPr>
        <w:t xml:space="preserve"> </w:t>
      </w:r>
      <w:r w:rsidRPr="00E91B13">
        <w:rPr>
          <w:i/>
          <w:color w:val="000000"/>
        </w:rPr>
        <w:t>m</w:t>
      </w:r>
      <w:r w:rsidRPr="00E91B13">
        <w:rPr>
          <w:i/>
          <w:color w:val="000000"/>
          <w:spacing w:val="-3"/>
        </w:rPr>
        <w:t>ứ</w:t>
      </w:r>
      <w:r w:rsidRPr="00E91B13">
        <w:rPr>
          <w:i/>
          <w:color w:val="000000"/>
          <w:w w:val="101"/>
        </w:rPr>
        <w:t>c</w:t>
      </w:r>
      <w:r w:rsidRPr="00E91B13">
        <w:rPr>
          <w:i/>
          <w:color w:val="000000"/>
          <w:spacing w:val="-7"/>
        </w:rPr>
        <w:t xml:space="preserve"> </w:t>
      </w:r>
      <w:r w:rsidRPr="00E91B13">
        <w:rPr>
          <w:i/>
          <w:color w:val="000000"/>
          <w:w w:val="101"/>
        </w:rPr>
        <w:t>c</w:t>
      </w:r>
      <w:r w:rsidRPr="00E91B13">
        <w:rPr>
          <w:i/>
          <w:color w:val="000000"/>
        </w:rPr>
        <w:t>ụ</w:t>
      </w:r>
      <w:r w:rsidRPr="00E91B13">
        <w:rPr>
          <w:i/>
          <w:color w:val="000000"/>
          <w:spacing w:val="-7"/>
        </w:rPr>
        <w:t xml:space="preserve"> </w:t>
      </w:r>
      <w:r w:rsidRPr="00E91B13">
        <w:rPr>
          <w:i/>
          <w:color w:val="000000"/>
          <w:spacing w:val="-1"/>
          <w:w w:val="101"/>
        </w:rPr>
        <w:t>t</w:t>
      </w:r>
      <w:r w:rsidRPr="00E91B13">
        <w:rPr>
          <w:i/>
          <w:color w:val="000000"/>
        </w:rPr>
        <w:t>h</w:t>
      </w:r>
      <w:r w:rsidRPr="00E91B13">
        <w:rPr>
          <w:i/>
          <w:color w:val="000000"/>
          <w:w w:val="101"/>
        </w:rPr>
        <w:t>ể</w:t>
      </w:r>
      <w:r w:rsidRPr="00E91B13">
        <w:rPr>
          <w:i/>
          <w:color w:val="000000"/>
          <w:spacing w:val="-7"/>
        </w:rPr>
        <w:t xml:space="preserve"> </w:t>
      </w:r>
      <w:r w:rsidRPr="00E91B13">
        <w:rPr>
          <w:i/>
          <w:color w:val="000000"/>
          <w:spacing w:val="-1"/>
          <w:w w:val="101"/>
        </w:rPr>
        <w:t>t</w:t>
      </w:r>
      <w:r w:rsidRPr="00E91B13">
        <w:rPr>
          <w:i/>
          <w:color w:val="000000"/>
        </w:rPr>
        <w:t>h</w:t>
      </w:r>
      <w:r w:rsidRPr="00E91B13">
        <w:rPr>
          <w:i/>
          <w:color w:val="000000"/>
          <w:w w:val="101"/>
        </w:rPr>
        <w:t>e</w:t>
      </w:r>
      <w:r w:rsidRPr="00E91B13">
        <w:rPr>
          <w:i/>
          <w:color w:val="000000"/>
        </w:rPr>
        <w:t>o</w:t>
      </w:r>
      <w:r w:rsidRPr="00E91B13">
        <w:rPr>
          <w:i/>
          <w:color w:val="000000"/>
          <w:spacing w:val="-8"/>
        </w:rPr>
        <w:t xml:space="preserve"> </w:t>
      </w:r>
      <w:r w:rsidRPr="00E91B13">
        <w:rPr>
          <w:i/>
          <w:color w:val="000000"/>
        </w:rPr>
        <w:t>quy</w:t>
      </w:r>
      <w:r w:rsidRPr="00E91B13">
        <w:rPr>
          <w:i/>
          <w:color w:val="000000"/>
          <w:spacing w:val="-6"/>
        </w:rPr>
        <w:t xml:space="preserve"> </w:t>
      </w:r>
      <w:r w:rsidRPr="00E91B13">
        <w:rPr>
          <w:i/>
          <w:color w:val="000000"/>
        </w:rPr>
        <w:t>đ</w:t>
      </w:r>
      <w:r w:rsidRPr="00E91B13">
        <w:rPr>
          <w:i/>
          <w:color w:val="000000"/>
          <w:spacing w:val="-1"/>
          <w:w w:val="101"/>
        </w:rPr>
        <w:t>ị</w:t>
      </w:r>
      <w:r w:rsidRPr="00E91B13">
        <w:rPr>
          <w:i/>
          <w:color w:val="000000"/>
        </w:rPr>
        <w:t>nh</w:t>
      </w:r>
      <w:r w:rsidRPr="00E91B13">
        <w:rPr>
          <w:i/>
          <w:color w:val="000000"/>
          <w:spacing w:val="-8"/>
        </w:rPr>
        <w:t xml:space="preserve"> </w:t>
      </w:r>
      <w:r w:rsidRPr="00E91B13">
        <w:rPr>
          <w:i/>
          <w:color w:val="000000"/>
          <w:w w:val="101"/>
        </w:rPr>
        <w:t>c</w:t>
      </w:r>
      <w:r w:rsidRPr="00E91B13">
        <w:rPr>
          <w:i/>
          <w:color w:val="000000"/>
        </w:rPr>
        <w:t>ủ</w:t>
      </w:r>
      <w:r w:rsidRPr="00E91B13">
        <w:rPr>
          <w:i/>
          <w:color w:val="000000"/>
          <w:w w:val="101"/>
        </w:rPr>
        <w:t>a</w:t>
      </w:r>
      <w:r w:rsidRPr="00E91B13">
        <w:rPr>
          <w:i/>
          <w:color w:val="000000"/>
          <w:spacing w:val="-7"/>
        </w:rPr>
        <w:t xml:space="preserve"> </w:t>
      </w:r>
      <w:r w:rsidRPr="00E91B13">
        <w:rPr>
          <w:i/>
          <w:color w:val="000000"/>
        </w:rPr>
        <w:t>C</w:t>
      </w:r>
      <w:r w:rsidRPr="00E91B13">
        <w:rPr>
          <w:i/>
          <w:color w:val="000000"/>
          <w:spacing w:val="-1"/>
        </w:rPr>
        <w:t>h</w:t>
      </w:r>
      <w:r w:rsidRPr="00E91B13">
        <w:rPr>
          <w:i/>
          <w:color w:val="000000"/>
          <w:spacing w:val="1"/>
          <w:w w:val="101"/>
        </w:rPr>
        <w:t>í</w:t>
      </w:r>
      <w:r w:rsidRPr="00E91B13">
        <w:rPr>
          <w:i/>
          <w:color w:val="000000"/>
          <w:spacing w:val="-1"/>
        </w:rPr>
        <w:t>n</w:t>
      </w:r>
      <w:r w:rsidRPr="00E91B13">
        <w:rPr>
          <w:i/>
          <w:color w:val="000000"/>
        </w:rPr>
        <w:t>h</w:t>
      </w:r>
      <w:r w:rsidRPr="00E91B13">
        <w:rPr>
          <w:i/>
          <w:color w:val="000000"/>
          <w:spacing w:val="-6"/>
        </w:rPr>
        <w:t xml:space="preserve"> </w:t>
      </w:r>
      <w:r w:rsidRPr="00E91B13">
        <w:rPr>
          <w:i/>
          <w:color w:val="000000"/>
          <w:spacing w:val="-1"/>
        </w:rPr>
        <w:t>ph</w:t>
      </w:r>
      <w:r w:rsidRPr="00E91B13">
        <w:rPr>
          <w:i/>
          <w:color w:val="000000"/>
          <w:spacing w:val="1"/>
        </w:rPr>
        <w:t>ủ</w:t>
      </w:r>
      <w:r>
        <w:rPr>
          <w:i/>
          <w:color w:val="000000"/>
        </w:rPr>
        <w:t>; trường hợp dự án đầu tư, khoản đầu tư có giá trị lớn hơn mức quy định này thì Hội đồng thành viên hoặc Chủ tịch công ty quyết định đầu tư sau khi báo cáo cơ quan đại diện chủ sở hữu xem xét, phê duyệt về mục đích, mức vốn đầu tư, nguồn vốn, thời gian thực hiện</w:t>
      </w:r>
      <w:r w:rsidRPr="007E3143">
        <w:rPr>
          <w:color w:val="000000"/>
        </w:rPr>
        <w:t>.</w:t>
      </w:r>
      <w:r>
        <w:rPr>
          <w:i/>
          <w:color w:val="000000"/>
        </w:rPr>
        <w:t xml:space="preserve"> </w:t>
      </w:r>
      <w:r w:rsidRPr="00E91B13">
        <w:rPr>
          <w:color w:val="000000"/>
        </w:rPr>
        <w:t xml:space="preserve">Việc giao Chính phủ quy định mức cụ thể là để đảm bảo linh hoạt, kịp thời điều chỉnh </w:t>
      </w:r>
      <w:r>
        <w:rPr>
          <w:color w:val="000000"/>
        </w:rPr>
        <w:t xml:space="preserve">cho phù hợp trong từng thời kỳ, đảm bảo mức khống chế tối đa được quy định phù hợp với quy mô, loại hình doanh nghiệp để </w:t>
      </w:r>
      <w:r w:rsidRPr="00E91B13">
        <w:rPr>
          <w:color w:val="000000"/>
        </w:rPr>
        <w:t>khắc phục được hạn chế</w:t>
      </w:r>
      <w:r>
        <w:rPr>
          <w:color w:val="000000"/>
        </w:rPr>
        <w:t xml:space="preserve"> như</w:t>
      </w:r>
      <w:r w:rsidRPr="00E91B13">
        <w:rPr>
          <w:color w:val="000000"/>
        </w:rPr>
        <w:t xml:space="preserve"> hiện nay của Luật số 69/2024/QH13, tăng cường </w:t>
      </w:r>
      <w:r w:rsidRPr="00E91B13">
        <w:rPr>
          <w:color w:val="000000"/>
        </w:rPr>
        <w:lastRenderedPageBreak/>
        <w:t>phân cấp quyết định đầu tư, bảo đảm bao quát hết các lĩnh vực và hoạt động đầu tư của doanh nghiệp.</w:t>
      </w:r>
    </w:p>
    <w:p w:rsidR="00C3184C" w:rsidRPr="001C69BE" w:rsidRDefault="00C3184C" w:rsidP="00C3184C">
      <w:pPr>
        <w:pStyle w:val="FootnoteText"/>
        <w:spacing w:before="120" w:after="120" w:line="245" w:lineRule="auto"/>
        <w:ind w:firstLine="720"/>
        <w:jc w:val="both"/>
        <w:rPr>
          <w:color w:val="000000"/>
          <w:spacing w:val="-4"/>
          <w:sz w:val="28"/>
          <w:szCs w:val="28"/>
        </w:rPr>
      </w:pPr>
      <w:r w:rsidRPr="001C69BE">
        <w:rPr>
          <w:color w:val="000000"/>
          <w:spacing w:val="-4"/>
          <w:sz w:val="28"/>
          <w:szCs w:val="28"/>
        </w:rPr>
        <w:t xml:space="preserve">d) Về chuyển nhượng dự </w:t>
      </w:r>
      <w:proofErr w:type="gramStart"/>
      <w:r w:rsidRPr="001C69BE">
        <w:rPr>
          <w:color w:val="000000"/>
          <w:spacing w:val="-4"/>
          <w:sz w:val="28"/>
          <w:szCs w:val="28"/>
        </w:rPr>
        <w:t>án</w:t>
      </w:r>
      <w:proofErr w:type="gramEnd"/>
      <w:r w:rsidRPr="001C69BE">
        <w:rPr>
          <w:color w:val="000000"/>
          <w:spacing w:val="-4"/>
          <w:sz w:val="28"/>
          <w:szCs w:val="28"/>
        </w:rPr>
        <w:t xml:space="preserve"> đầu tư, vốn đầu tư của doanh nghiệp (Điều 21):</w:t>
      </w:r>
    </w:p>
    <w:p w:rsidR="00C3184C" w:rsidRDefault="00C3184C" w:rsidP="00C3184C">
      <w:pPr>
        <w:pStyle w:val="FootnoteText"/>
        <w:spacing w:before="120" w:after="120" w:line="245" w:lineRule="auto"/>
        <w:ind w:firstLine="720"/>
        <w:jc w:val="both"/>
        <w:rPr>
          <w:color w:val="000000"/>
          <w:sz w:val="28"/>
          <w:szCs w:val="28"/>
        </w:rPr>
      </w:pPr>
      <w:r w:rsidRPr="003B6A27">
        <w:rPr>
          <w:color w:val="000000"/>
          <w:sz w:val="28"/>
          <w:szCs w:val="28"/>
        </w:rPr>
        <w:t xml:space="preserve"> </w:t>
      </w:r>
      <w:r>
        <w:rPr>
          <w:color w:val="000000"/>
          <w:sz w:val="28"/>
          <w:szCs w:val="28"/>
        </w:rPr>
        <w:t>Luật số 68/2025/QH15</w:t>
      </w:r>
      <w:r w:rsidRPr="003B6A27">
        <w:rPr>
          <w:color w:val="000000"/>
          <w:sz w:val="28"/>
          <w:szCs w:val="28"/>
        </w:rPr>
        <w:t xml:space="preserve"> bổ sung nguyên tắc </w:t>
      </w:r>
      <w:r>
        <w:rPr>
          <w:color w:val="000000"/>
          <w:sz w:val="28"/>
          <w:szCs w:val="28"/>
        </w:rPr>
        <w:t xml:space="preserve">việc chuyển nhượng dự án đầu tư, vốn đầu tư của doanh nghiệp </w:t>
      </w:r>
      <w:r w:rsidRPr="003B6A27">
        <w:rPr>
          <w:color w:val="000000"/>
          <w:sz w:val="28"/>
          <w:szCs w:val="28"/>
        </w:rPr>
        <w:t xml:space="preserve">không bị hạn chế bởi điều kiện chào bán chứng khoán ra công chúng theo pháp luật chứng khoán; </w:t>
      </w:r>
      <w:r>
        <w:rPr>
          <w:color w:val="000000"/>
          <w:sz w:val="28"/>
          <w:szCs w:val="28"/>
        </w:rPr>
        <w:t xml:space="preserve">quy định về phương thức </w:t>
      </w:r>
      <w:r w:rsidRPr="003B6A27">
        <w:rPr>
          <w:color w:val="000000"/>
          <w:sz w:val="28"/>
          <w:szCs w:val="28"/>
        </w:rPr>
        <w:t>chuyển nhượng vốn đầu tư của doanh nghiệp tại công ty cổ phần chưa niêm yết hoặc chưa đăng ký giao d</w:t>
      </w:r>
      <w:r>
        <w:rPr>
          <w:color w:val="000000"/>
          <w:sz w:val="28"/>
          <w:szCs w:val="28"/>
        </w:rPr>
        <w:t xml:space="preserve">ịch trên thị trường chứng khoán </w:t>
      </w:r>
      <w:r w:rsidRPr="003B6A27">
        <w:rPr>
          <w:color w:val="000000"/>
          <w:sz w:val="28"/>
          <w:szCs w:val="28"/>
        </w:rPr>
        <w:t xml:space="preserve">được thực hiện theo phương thức đấu giá công khai theo quy định của pháp luật hoặc phương thức khác theo quy định của Chính phủ </w:t>
      </w:r>
      <w:r>
        <w:rPr>
          <w:color w:val="000000"/>
          <w:sz w:val="28"/>
          <w:szCs w:val="28"/>
        </w:rPr>
        <w:t>(</w:t>
      </w:r>
      <w:r w:rsidRPr="003B6A27">
        <w:rPr>
          <w:color w:val="000000"/>
          <w:sz w:val="28"/>
          <w:szCs w:val="28"/>
        </w:rPr>
        <w:t xml:space="preserve">thay vì </w:t>
      </w:r>
      <w:r>
        <w:rPr>
          <w:color w:val="000000"/>
          <w:sz w:val="28"/>
          <w:szCs w:val="28"/>
        </w:rPr>
        <w:t>quy định trình tự thực hiện các phương thức chuyển nhượng vốn cụ thể tại Luật số 69/2014/QH13 gồm:</w:t>
      </w:r>
      <w:r w:rsidRPr="003B6A27">
        <w:rPr>
          <w:color w:val="000000"/>
          <w:sz w:val="28"/>
          <w:szCs w:val="28"/>
        </w:rPr>
        <w:t xml:space="preserve"> đấu giá công khai, đấu giá công khai không thành công thì thực hiện chào bán cạnh tranh; chào bán cạnh tranh không thành công thì thực hiện theo phương thức thỏa thuận</w:t>
      </w:r>
      <w:r>
        <w:rPr>
          <w:color w:val="000000"/>
          <w:sz w:val="28"/>
          <w:szCs w:val="28"/>
        </w:rPr>
        <w:t xml:space="preserve">). Phương thức chuyển nhượng vốn đầu tư của doanh nghiệp trong hợp đồng hợp tác kinh doanh thực hiện </w:t>
      </w:r>
      <w:proofErr w:type="gramStart"/>
      <w:r>
        <w:rPr>
          <w:color w:val="000000"/>
          <w:sz w:val="28"/>
          <w:szCs w:val="28"/>
        </w:rPr>
        <w:t>theo</w:t>
      </w:r>
      <w:proofErr w:type="gramEnd"/>
      <w:r>
        <w:rPr>
          <w:color w:val="000000"/>
          <w:sz w:val="28"/>
          <w:szCs w:val="28"/>
        </w:rPr>
        <w:t xml:space="preserve"> quy định của pháp luật về đầu tư</w:t>
      </w:r>
      <w:r w:rsidRPr="003B6A27">
        <w:rPr>
          <w:color w:val="000000"/>
          <w:sz w:val="28"/>
          <w:szCs w:val="28"/>
        </w:rPr>
        <w:t xml:space="preserve">. </w:t>
      </w:r>
    </w:p>
    <w:p w:rsidR="00C3184C" w:rsidRPr="00E542D1" w:rsidRDefault="00C3184C" w:rsidP="00C3184C">
      <w:pPr>
        <w:pStyle w:val="FootnoteText"/>
        <w:spacing w:before="120" w:after="120" w:line="245" w:lineRule="auto"/>
        <w:ind w:firstLine="720"/>
        <w:jc w:val="both"/>
        <w:rPr>
          <w:b/>
          <w:i/>
          <w:color w:val="000000"/>
          <w:spacing w:val="-6"/>
          <w:sz w:val="28"/>
          <w:szCs w:val="28"/>
        </w:rPr>
      </w:pPr>
      <w:r>
        <w:rPr>
          <w:color w:val="000000"/>
          <w:sz w:val="28"/>
          <w:szCs w:val="28"/>
        </w:rPr>
        <w:t>Luật đã bổ sung quy định nhằm</w:t>
      </w:r>
      <w:r w:rsidRPr="0041640C">
        <w:rPr>
          <w:color w:val="000000"/>
          <w:sz w:val="28"/>
          <w:szCs w:val="28"/>
        </w:rPr>
        <w:t xml:space="preserve"> </w:t>
      </w:r>
      <w:r>
        <w:rPr>
          <w:color w:val="000000"/>
          <w:sz w:val="28"/>
          <w:szCs w:val="28"/>
        </w:rPr>
        <w:t xml:space="preserve">tạo cơ sở pháp lý rõ ràng cho việc chuyển nhượng dự án đầu tư của doanh nghiệp đã phát sinh trong thực tiễn nhưng chưa có quy định cụ thể tại Luật số 69/2014/QH15; theo đó, </w:t>
      </w:r>
      <w:r w:rsidRPr="00E542D1">
        <w:rPr>
          <w:b/>
          <w:i/>
          <w:color w:val="000000"/>
          <w:sz w:val="28"/>
          <w:szCs w:val="28"/>
        </w:rPr>
        <w:t xml:space="preserve">doanh nghiệp được chuyển nhượng toàn bộ hoặc một phần dự án đầu tư cho nhà đầu tư khác khi đáp ứng điều kiện chuyển nhượng theo quy định của pháp luật về đầu tư, pháp luật về đất đai, pháp luật về nhà ở, pháp luật về kinh doanh bất động sản và pháp luật khác có liên quan; việc chuyển nhượng dự án đầu tư phải đảm bảo công khai, minh </w:t>
      </w:r>
      <w:r w:rsidRPr="00E542D1">
        <w:rPr>
          <w:b/>
          <w:i/>
          <w:color w:val="000000"/>
          <w:spacing w:val="-6"/>
          <w:sz w:val="28"/>
          <w:szCs w:val="28"/>
        </w:rPr>
        <w:t xml:space="preserve">bạch, thực hiện theo quy định của pháp luật có liên quan và quy định của Chính phủ. </w:t>
      </w:r>
    </w:p>
    <w:p w:rsidR="00C3184C" w:rsidRPr="001C69BE" w:rsidRDefault="00C3184C" w:rsidP="00C3184C">
      <w:pPr>
        <w:pStyle w:val="FootnoteText"/>
        <w:spacing w:before="120" w:after="120" w:line="245" w:lineRule="auto"/>
        <w:ind w:firstLine="720"/>
        <w:jc w:val="both"/>
        <w:rPr>
          <w:color w:val="000000"/>
          <w:spacing w:val="-6"/>
          <w:sz w:val="28"/>
          <w:szCs w:val="28"/>
        </w:rPr>
      </w:pPr>
      <w:r>
        <w:rPr>
          <w:color w:val="000000"/>
          <w:spacing w:val="-6"/>
          <w:sz w:val="28"/>
          <w:szCs w:val="28"/>
        </w:rPr>
        <w:t>Để tháo gỡ cho việc thoái vốn, chuyển nhượng dự án đầu tư của doanh nghiệp tại nước ngoài, Luật quy định cụ thể việc chuyển nhượng và phương thức chuyển nhượng dự án đầu tư, vốn đầu tư của doanh nghiệp tại nước ngoài thực hiện theo quy định của pháp luật quốc gia, vùng lãnh thổ tiếp nhận đầu tư, thông lệ quốc tế, đảm bảo nguyên tắc thu hồi tối đa vốn đầu tư của doanh nghiệp.</w:t>
      </w:r>
    </w:p>
    <w:p w:rsidR="00C3184C" w:rsidRDefault="00C3184C" w:rsidP="00C3184C">
      <w:pPr>
        <w:tabs>
          <w:tab w:val="left" w:pos="742"/>
        </w:tabs>
        <w:autoSpaceDE w:val="0"/>
        <w:autoSpaceDN w:val="0"/>
        <w:spacing w:before="120" w:after="120" w:line="245" w:lineRule="auto"/>
        <w:ind w:firstLine="720"/>
        <w:jc w:val="both"/>
        <w:rPr>
          <w:color w:val="000000"/>
        </w:rPr>
      </w:pPr>
      <w:r>
        <w:rPr>
          <w:color w:val="000000"/>
        </w:rPr>
        <w:t>đ) Về cho thuê, thuê mua, thế chấp, cầm cố, mua, bán tài sản cố định (</w:t>
      </w:r>
      <w:r w:rsidRPr="00E91B13">
        <w:rPr>
          <w:color w:val="000000"/>
        </w:rPr>
        <w:t>Điều 22</w:t>
      </w:r>
      <w:r>
        <w:rPr>
          <w:color w:val="000000"/>
        </w:rPr>
        <w:t>):</w:t>
      </w:r>
    </w:p>
    <w:p w:rsidR="00C3184C" w:rsidRPr="007E3143" w:rsidRDefault="00C3184C" w:rsidP="00C3184C">
      <w:pPr>
        <w:tabs>
          <w:tab w:val="left" w:pos="742"/>
        </w:tabs>
        <w:autoSpaceDE w:val="0"/>
        <w:autoSpaceDN w:val="0"/>
        <w:spacing w:before="120" w:after="120" w:line="245" w:lineRule="auto"/>
        <w:ind w:firstLine="720"/>
        <w:jc w:val="both"/>
        <w:rPr>
          <w:color w:val="000000"/>
        </w:rPr>
      </w:pPr>
      <w:r w:rsidRPr="00E91B13">
        <w:rPr>
          <w:color w:val="000000"/>
        </w:rPr>
        <w:t xml:space="preserve"> </w:t>
      </w:r>
      <w:r>
        <w:rPr>
          <w:color w:val="000000"/>
        </w:rPr>
        <w:t xml:space="preserve">Luật số 68/2025/QH15 đã </w:t>
      </w:r>
      <w:r w:rsidRPr="00E91B13">
        <w:rPr>
          <w:color w:val="000000"/>
        </w:rPr>
        <w:t xml:space="preserve">bổ sung </w:t>
      </w:r>
      <w:r>
        <w:rPr>
          <w:color w:val="000000"/>
        </w:rPr>
        <w:t>quy định trao quyền tự chủ cho doanh nghiệp trong v</w:t>
      </w:r>
      <w:r w:rsidRPr="00E91B13">
        <w:rPr>
          <w:color w:val="000000"/>
          <w:w w:val="101"/>
        </w:rPr>
        <w:t>iệc</w:t>
      </w:r>
      <w:r w:rsidRPr="00E91B13">
        <w:rPr>
          <w:color w:val="000000"/>
        </w:rPr>
        <w:t xml:space="preserve"> </w:t>
      </w:r>
      <w:r w:rsidRPr="00E91B13">
        <w:rPr>
          <w:color w:val="000000"/>
          <w:w w:val="101"/>
        </w:rPr>
        <w:t>c</w:t>
      </w:r>
      <w:r w:rsidRPr="00E91B13">
        <w:rPr>
          <w:color w:val="000000"/>
        </w:rPr>
        <w:t xml:space="preserve">ho </w:t>
      </w:r>
      <w:r w:rsidRPr="00E91B13">
        <w:rPr>
          <w:color w:val="000000"/>
          <w:w w:val="101"/>
        </w:rPr>
        <w:t>t</w:t>
      </w:r>
      <w:r w:rsidRPr="00E91B13">
        <w:rPr>
          <w:color w:val="000000"/>
        </w:rPr>
        <w:t>hu</w:t>
      </w:r>
      <w:r w:rsidRPr="00E91B13">
        <w:rPr>
          <w:color w:val="000000"/>
          <w:w w:val="101"/>
        </w:rPr>
        <w:t>ê</w:t>
      </w:r>
      <w:r w:rsidRPr="00E91B13">
        <w:rPr>
          <w:color w:val="000000"/>
        </w:rPr>
        <w:t xml:space="preserve">, </w:t>
      </w:r>
      <w:r w:rsidRPr="00E91B13">
        <w:rPr>
          <w:color w:val="000000"/>
          <w:w w:val="101"/>
        </w:rPr>
        <w:t>t</w:t>
      </w:r>
      <w:r w:rsidRPr="00E91B13">
        <w:rPr>
          <w:color w:val="000000"/>
        </w:rPr>
        <w:t>h</w:t>
      </w:r>
      <w:r w:rsidRPr="00E91B13">
        <w:rPr>
          <w:color w:val="000000"/>
          <w:w w:val="101"/>
        </w:rPr>
        <w:t>ế</w:t>
      </w:r>
      <w:r w:rsidRPr="00E91B13">
        <w:rPr>
          <w:color w:val="000000"/>
        </w:rPr>
        <w:t xml:space="preserve"> </w:t>
      </w:r>
      <w:r w:rsidRPr="00E91B13">
        <w:rPr>
          <w:color w:val="000000"/>
          <w:w w:val="101"/>
        </w:rPr>
        <w:t>c</w:t>
      </w:r>
      <w:r w:rsidRPr="00E91B13">
        <w:rPr>
          <w:color w:val="000000"/>
        </w:rPr>
        <w:t>h</w:t>
      </w:r>
      <w:r w:rsidRPr="00E91B13">
        <w:rPr>
          <w:color w:val="000000"/>
          <w:w w:val="101"/>
        </w:rPr>
        <w:t>ấ</w:t>
      </w:r>
      <w:r w:rsidRPr="00E91B13">
        <w:rPr>
          <w:color w:val="000000"/>
        </w:rPr>
        <w:t xml:space="preserve">p, </w:t>
      </w:r>
      <w:r w:rsidRPr="00E91B13">
        <w:rPr>
          <w:color w:val="000000"/>
          <w:w w:val="101"/>
        </w:rPr>
        <w:t>cầ</w:t>
      </w:r>
      <w:r w:rsidRPr="00E91B13">
        <w:rPr>
          <w:color w:val="000000"/>
        </w:rPr>
        <w:t xml:space="preserve">m </w:t>
      </w:r>
      <w:r w:rsidRPr="00E91B13">
        <w:rPr>
          <w:color w:val="000000"/>
          <w:w w:val="101"/>
        </w:rPr>
        <w:t>c</w:t>
      </w:r>
      <w:r w:rsidRPr="00E91B13">
        <w:rPr>
          <w:color w:val="000000"/>
        </w:rPr>
        <w:t xml:space="preserve">ố </w:t>
      </w:r>
      <w:r w:rsidRPr="00E91B13">
        <w:rPr>
          <w:color w:val="000000"/>
          <w:w w:val="101"/>
        </w:rPr>
        <w:t>tài</w:t>
      </w:r>
      <w:r w:rsidRPr="00E91B13">
        <w:rPr>
          <w:color w:val="000000"/>
        </w:rPr>
        <w:t xml:space="preserve"> s</w:t>
      </w:r>
      <w:r w:rsidRPr="00E91B13">
        <w:rPr>
          <w:color w:val="000000"/>
          <w:w w:val="101"/>
        </w:rPr>
        <w:t>ả</w:t>
      </w:r>
      <w:r w:rsidRPr="00E91B13">
        <w:rPr>
          <w:color w:val="000000"/>
        </w:rPr>
        <w:t xml:space="preserve">n </w:t>
      </w:r>
      <w:r w:rsidRPr="00E91B13">
        <w:rPr>
          <w:color w:val="000000"/>
          <w:w w:val="101"/>
        </w:rPr>
        <w:t>c</w:t>
      </w:r>
      <w:r w:rsidRPr="00E91B13">
        <w:rPr>
          <w:color w:val="000000"/>
        </w:rPr>
        <w:t>ố đ</w:t>
      </w:r>
      <w:r w:rsidRPr="00E91B13">
        <w:rPr>
          <w:color w:val="000000"/>
          <w:w w:val="101"/>
        </w:rPr>
        <w:t>ị</w:t>
      </w:r>
      <w:r w:rsidRPr="00E91B13">
        <w:rPr>
          <w:color w:val="000000"/>
        </w:rPr>
        <w:t xml:space="preserve">nh </w:t>
      </w:r>
      <w:r>
        <w:rPr>
          <w:color w:val="000000"/>
        </w:rPr>
        <w:t xml:space="preserve">nhưng </w:t>
      </w:r>
      <w:r w:rsidRPr="00E91B13">
        <w:rPr>
          <w:color w:val="000000"/>
        </w:rPr>
        <w:t>ph</w:t>
      </w:r>
      <w:r w:rsidRPr="00E91B13">
        <w:rPr>
          <w:color w:val="000000"/>
          <w:w w:val="101"/>
        </w:rPr>
        <w:t>ải</w:t>
      </w:r>
      <w:r w:rsidRPr="00E91B13">
        <w:rPr>
          <w:color w:val="000000"/>
        </w:rPr>
        <w:t xml:space="preserve"> b</w:t>
      </w:r>
      <w:r w:rsidRPr="00E91B13">
        <w:rPr>
          <w:color w:val="000000"/>
          <w:w w:val="101"/>
        </w:rPr>
        <w:t>ả</w:t>
      </w:r>
      <w:r w:rsidRPr="00E91B13">
        <w:rPr>
          <w:color w:val="000000"/>
        </w:rPr>
        <w:t>o đ</w:t>
      </w:r>
      <w:r w:rsidRPr="00E91B13">
        <w:rPr>
          <w:color w:val="000000"/>
          <w:w w:val="101"/>
        </w:rPr>
        <w:t>ả</w:t>
      </w:r>
      <w:r w:rsidRPr="00E91B13">
        <w:rPr>
          <w:color w:val="000000"/>
        </w:rPr>
        <w:t>m nguy</w:t>
      </w:r>
      <w:r w:rsidRPr="00E91B13">
        <w:rPr>
          <w:color w:val="000000"/>
          <w:w w:val="101"/>
        </w:rPr>
        <w:t>ê</w:t>
      </w:r>
      <w:r w:rsidRPr="00E91B13">
        <w:rPr>
          <w:color w:val="000000"/>
        </w:rPr>
        <w:t xml:space="preserve">n </w:t>
      </w:r>
      <w:r w:rsidRPr="00E91B13">
        <w:rPr>
          <w:color w:val="000000"/>
          <w:w w:val="101"/>
        </w:rPr>
        <w:t>tắc</w:t>
      </w:r>
      <w:r w:rsidRPr="00E91B13">
        <w:rPr>
          <w:color w:val="000000"/>
        </w:rPr>
        <w:t xml:space="preserve"> </w:t>
      </w:r>
      <w:r w:rsidRPr="00E91B13">
        <w:rPr>
          <w:color w:val="000000"/>
          <w:w w:val="101"/>
        </w:rPr>
        <w:t>c</w:t>
      </w:r>
      <w:r w:rsidRPr="00E91B13">
        <w:rPr>
          <w:color w:val="000000"/>
        </w:rPr>
        <w:t>ó h</w:t>
      </w:r>
      <w:r w:rsidRPr="00E91B13">
        <w:rPr>
          <w:color w:val="000000"/>
          <w:w w:val="101"/>
        </w:rPr>
        <w:t>iệ</w:t>
      </w:r>
      <w:r w:rsidRPr="00E91B13">
        <w:rPr>
          <w:color w:val="000000"/>
        </w:rPr>
        <w:t>u qu</w:t>
      </w:r>
      <w:r w:rsidRPr="00E91B13">
        <w:rPr>
          <w:color w:val="000000"/>
          <w:w w:val="101"/>
        </w:rPr>
        <w:t>ả</w:t>
      </w:r>
      <w:r w:rsidRPr="00E91B13">
        <w:rPr>
          <w:color w:val="000000"/>
        </w:rPr>
        <w:t>, b</w:t>
      </w:r>
      <w:r w:rsidRPr="00E91B13">
        <w:rPr>
          <w:color w:val="000000"/>
          <w:w w:val="101"/>
        </w:rPr>
        <w:t>ả</w:t>
      </w:r>
      <w:r w:rsidRPr="00E91B13">
        <w:rPr>
          <w:color w:val="000000"/>
        </w:rPr>
        <w:t xml:space="preserve">o </w:t>
      </w:r>
      <w:r w:rsidRPr="00E91B13">
        <w:rPr>
          <w:color w:val="000000"/>
          <w:w w:val="101"/>
        </w:rPr>
        <w:t>t</w:t>
      </w:r>
      <w:r w:rsidRPr="00E91B13">
        <w:rPr>
          <w:color w:val="000000"/>
        </w:rPr>
        <w:t>o</w:t>
      </w:r>
      <w:r w:rsidRPr="00E91B13">
        <w:rPr>
          <w:color w:val="000000"/>
          <w:w w:val="101"/>
        </w:rPr>
        <w:t>à</w:t>
      </w:r>
      <w:r w:rsidRPr="00E91B13">
        <w:rPr>
          <w:color w:val="000000"/>
        </w:rPr>
        <w:t>n v</w:t>
      </w:r>
      <w:r w:rsidRPr="00E91B13">
        <w:rPr>
          <w:color w:val="000000"/>
          <w:w w:val="101"/>
        </w:rPr>
        <w:t>à</w:t>
      </w:r>
      <w:r w:rsidRPr="00E91B13">
        <w:rPr>
          <w:color w:val="000000"/>
        </w:rPr>
        <w:t xml:space="preserve"> ph</w:t>
      </w:r>
      <w:r w:rsidRPr="00E91B13">
        <w:rPr>
          <w:color w:val="000000"/>
          <w:w w:val="101"/>
        </w:rPr>
        <w:t>át</w:t>
      </w:r>
      <w:r w:rsidRPr="00E91B13">
        <w:rPr>
          <w:color w:val="000000"/>
        </w:rPr>
        <w:t xml:space="preserve"> </w:t>
      </w:r>
      <w:r w:rsidRPr="00E91B13">
        <w:rPr>
          <w:color w:val="000000"/>
          <w:w w:val="101"/>
        </w:rPr>
        <w:t>t</w:t>
      </w:r>
      <w:r w:rsidRPr="00E91B13">
        <w:rPr>
          <w:color w:val="000000"/>
        </w:rPr>
        <w:t>r</w:t>
      </w:r>
      <w:r w:rsidRPr="00E91B13">
        <w:rPr>
          <w:color w:val="000000"/>
          <w:w w:val="101"/>
        </w:rPr>
        <w:t>iể</w:t>
      </w:r>
      <w:r>
        <w:rPr>
          <w:color w:val="000000"/>
        </w:rPr>
        <w:t xml:space="preserve">n vốn; bổ sung quy định về thẩm quyền mua, thuê mua, bán tài sản cố định theo phân cấp </w:t>
      </w:r>
      <w:r w:rsidRPr="007E3143">
        <w:rPr>
          <w:i/>
          <w:color w:val="000000"/>
        </w:rPr>
        <w:t>(Hộ</w:t>
      </w:r>
      <w:r w:rsidRPr="007E3143">
        <w:rPr>
          <w:i/>
          <w:color w:val="000000"/>
          <w:w w:val="101"/>
        </w:rPr>
        <w:t>i</w:t>
      </w:r>
      <w:r w:rsidRPr="007E3143">
        <w:rPr>
          <w:i/>
          <w:color w:val="000000"/>
        </w:rPr>
        <w:t xml:space="preserve"> đồng </w:t>
      </w:r>
      <w:r w:rsidRPr="007E3143">
        <w:rPr>
          <w:i/>
          <w:color w:val="000000"/>
          <w:w w:val="101"/>
        </w:rPr>
        <w:t>t</w:t>
      </w:r>
      <w:r w:rsidRPr="007E3143">
        <w:rPr>
          <w:i/>
          <w:color w:val="000000"/>
        </w:rPr>
        <w:t>h</w:t>
      </w:r>
      <w:r w:rsidRPr="007E3143">
        <w:rPr>
          <w:i/>
          <w:color w:val="000000"/>
          <w:w w:val="101"/>
        </w:rPr>
        <w:t>à</w:t>
      </w:r>
      <w:r w:rsidRPr="007E3143">
        <w:rPr>
          <w:i/>
          <w:color w:val="000000"/>
          <w:spacing w:val="-1"/>
        </w:rPr>
        <w:t>n</w:t>
      </w:r>
      <w:r w:rsidRPr="007E3143">
        <w:rPr>
          <w:i/>
          <w:color w:val="000000"/>
        </w:rPr>
        <w:t>h</w:t>
      </w:r>
      <w:r w:rsidRPr="007E3143">
        <w:rPr>
          <w:i/>
          <w:color w:val="000000"/>
          <w:spacing w:val="1"/>
        </w:rPr>
        <w:t xml:space="preserve"> </w:t>
      </w:r>
      <w:r w:rsidRPr="007E3143">
        <w:rPr>
          <w:i/>
          <w:color w:val="000000"/>
          <w:spacing w:val="-1"/>
        </w:rPr>
        <w:t>v</w:t>
      </w:r>
      <w:r w:rsidRPr="007E3143">
        <w:rPr>
          <w:i/>
          <w:color w:val="000000"/>
          <w:spacing w:val="1"/>
          <w:w w:val="101"/>
        </w:rPr>
        <w:t>i</w:t>
      </w:r>
      <w:r w:rsidRPr="007E3143">
        <w:rPr>
          <w:i/>
          <w:color w:val="000000"/>
          <w:spacing w:val="-2"/>
          <w:w w:val="101"/>
        </w:rPr>
        <w:t>ê</w:t>
      </w:r>
      <w:r w:rsidRPr="007E3143">
        <w:rPr>
          <w:i/>
          <w:color w:val="000000"/>
        </w:rPr>
        <w:t>n ho</w:t>
      </w:r>
      <w:r w:rsidRPr="007E3143">
        <w:rPr>
          <w:i/>
          <w:color w:val="000000"/>
          <w:w w:val="101"/>
        </w:rPr>
        <w:t>ặc</w:t>
      </w:r>
      <w:r w:rsidRPr="007E3143">
        <w:rPr>
          <w:i/>
          <w:color w:val="000000"/>
          <w:spacing w:val="-1"/>
        </w:rPr>
        <w:t xml:space="preserve"> </w:t>
      </w:r>
      <w:r w:rsidRPr="007E3143">
        <w:rPr>
          <w:i/>
          <w:color w:val="000000"/>
        </w:rPr>
        <w:t>C</w:t>
      </w:r>
      <w:r w:rsidRPr="007E3143">
        <w:rPr>
          <w:i/>
          <w:color w:val="000000"/>
          <w:spacing w:val="-1"/>
        </w:rPr>
        <w:t>h</w:t>
      </w:r>
      <w:r w:rsidRPr="007E3143">
        <w:rPr>
          <w:i/>
          <w:color w:val="000000"/>
        </w:rPr>
        <w:t>ủ</w:t>
      </w:r>
      <w:r w:rsidRPr="007E3143">
        <w:rPr>
          <w:i/>
          <w:color w:val="000000"/>
          <w:spacing w:val="1"/>
        </w:rPr>
        <w:t xml:space="preserve"> </w:t>
      </w:r>
      <w:r w:rsidRPr="007E3143">
        <w:rPr>
          <w:i/>
          <w:color w:val="000000"/>
          <w:w w:val="101"/>
        </w:rPr>
        <w:t>tịc</w:t>
      </w:r>
      <w:r w:rsidRPr="007E3143">
        <w:rPr>
          <w:i/>
          <w:color w:val="000000"/>
        </w:rPr>
        <w:t>h</w:t>
      </w:r>
      <w:r w:rsidRPr="007E3143">
        <w:rPr>
          <w:i/>
          <w:color w:val="000000"/>
          <w:spacing w:val="1"/>
        </w:rPr>
        <w:t xml:space="preserve"> </w:t>
      </w:r>
      <w:r w:rsidRPr="007E3143">
        <w:rPr>
          <w:i/>
          <w:color w:val="000000"/>
          <w:w w:val="101"/>
        </w:rPr>
        <w:t>c</w:t>
      </w:r>
      <w:r w:rsidRPr="007E3143">
        <w:rPr>
          <w:i/>
          <w:color w:val="000000"/>
          <w:spacing w:val="-2"/>
        </w:rPr>
        <w:t>ô</w:t>
      </w:r>
      <w:r w:rsidRPr="007E3143">
        <w:rPr>
          <w:i/>
          <w:color w:val="000000"/>
        </w:rPr>
        <w:t xml:space="preserve">ng </w:t>
      </w:r>
      <w:r w:rsidRPr="007E3143">
        <w:rPr>
          <w:i/>
          <w:color w:val="000000"/>
          <w:w w:val="101"/>
        </w:rPr>
        <w:t>t</w:t>
      </w:r>
      <w:r w:rsidRPr="007E3143">
        <w:rPr>
          <w:i/>
          <w:color w:val="000000"/>
          <w:spacing w:val="1"/>
        </w:rPr>
        <w:t>y</w:t>
      </w:r>
      <w:r w:rsidRPr="007E3143">
        <w:rPr>
          <w:i/>
          <w:color w:val="000000"/>
          <w:spacing w:val="5"/>
        </w:rPr>
        <w:t xml:space="preserve"> </w:t>
      </w:r>
      <w:r w:rsidRPr="007E3143">
        <w:rPr>
          <w:i/>
          <w:color w:val="000000"/>
        </w:rPr>
        <w:t>quy</w:t>
      </w:r>
      <w:r w:rsidRPr="007E3143">
        <w:rPr>
          <w:i/>
          <w:color w:val="000000"/>
          <w:w w:val="101"/>
        </w:rPr>
        <w:t>ết</w:t>
      </w:r>
      <w:r w:rsidRPr="007E3143">
        <w:rPr>
          <w:i/>
          <w:color w:val="000000"/>
        </w:rPr>
        <w:t xml:space="preserve"> đ</w:t>
      </w:r>
      <w:r w:rsidRPr="007E3143">
        <w:rPr>
          <w:i/>
          <w:color w:val="000000"/>
          <w:spacing w:val="-1"/>
          <w:w w:val="101"/>
        </w:rPr>
        <w:t>ị</w:t>
      </w:r>
      <w:r w:rsidRPr="007E3143">
        <w:rPr>
          <w:i/>
          <w:color w:val="000000"/>
        </w:rPr>
        <w:t>nh</w:t>
      </w:r>
      <w:r w:rsidRPr="007E3143">
        <w:rPr>
          <w:i/>
          <w:color w:val="000000"/>
          <w:spacing w:val="1"/>
        </w:rPr>
        <w:t xml:space="preserve"> </w:t>
      </w:r>
      <w:r w:rsidRPr="007E3143">
        <w:rPr>
          <w:i/>
          <w:color w:val="000000"/>
          <w:w w:val="101"/>
        </w:rPr>
        <w:t>t</w:t>
      </w:r>
      <w:r w:rsidRPr="007E3143">
        <w:rPr>
          <w:i/>
          <w:color w:val="000000"/>
          <w:spacing w:val="-1"/>
        </w:rPr>
        <w:t>ừ</w:t>
      </w:r>
      <w:r w:rsidRPr="007E3143">
        <w:rPr>
          <w:i/>
          <w:color w:val="000000"/>
        </w:rPr>
        <w:t>ng</w:t>
      </w:r>
      <w:r w:rsidRPr="007E3143">
        <w:rPr>
          <w:i/>
          <w:color w:val="000000"/>
          <w:spacing w:val="-1"/>
        </w:rPr>
        <w:t xml:space="preserve"> </w:t>
      </w:r>
      <w:r w:rsidRPr="007E3143">
        <w:rPr>
          <w:i/>
          <w:color w:val="000000"/>
        </w:rPr>
        <w:t xml:space="preserve">dự </w:t>
      </w:r>
      <w:r w:rsidRPr="007E3143">
        <w:rPr>
          <w:i/>
          <w:color w:val="000000"/>
          <w:w w:val="101"/>
        </w:rPr>
        <w:t>á</w:t>
      </w:r>
      <w:r w:rsidRPr="007E3143">
        <w:rPr>
          <w:i/>
          <w:color w:val="000000"/>
          <w:spacing w:val="-1"/>
        </w:rPr>
        <w:t>n</w:t>
      </w:r>
      <w:r w:rsidRPr="007E3143">
        <w:rPr>
          <w:i/>
          <w:color w:val="000000"/>
        </w:rPr>
        <w:t xml:space="preserve"> </w:t>
      </w:r>
      <w:r w:rsidRPr="007E3143">
        <w:rPr>
          <w:i/>
          <w:color w:val="000000"/>
          <w:spacing w:val="1"/>
        </w:rPr>
        <w:t>đ</w:t>
      </w:r>
      <w:r w:rsidRPr="007E3143">
        <w:rPr>
          <w:i/>
          <w:color w:val="000000"/>
          <w:w w:val="101"/>
        </w:rPr>
        <w:t>ầ</w:t>
      </w:r>
      <w:r w:rsidRPr="007E3143">
        <w:rPr>
          <w:i/>
          <w:color w:val="000000"/>
        </w:rPr>
        <w:t>u</w:t>
      </w:r>
      <w:r w:rsidRPr="007E3143">
        <w:rPr>
          <w:i/>
          <w:color w:val="000000"/>
          <w:spacing w:val="1"/>
        </w:rPr>
        <w:t xml:space="preserve"> </w:t>
      </w:r>
      <w:r w:rsidRPr="007E3143">
        <w:rPr>
          <w:i/>
          <w:color w:val="000000"/>
          <w:w w:val="101"/>
        </w:rPr>
        <w:t>t</w:t>
      </w:r>
      <w:r w:rsidRPr="007E3143">
        <w:rPr>
          <w:i/>
          <w:color w:val="000000"/>
          <w:spacing w:val="2"/>
        </w:rPr>
        <w:t>ư</w:t>
      </w:r>
      <w:r w:rsidRPr="007E3143">
        <w:rPr>
          <w:i/>
          <w:color w:val="000000"/>
        </w:rPr>
        <w:t>, kho</w:t>
      </w:r>
      <w:r w:rsidRPr="007E3143">
        <w:rPr>
          <w:i/>
          <w:color w:val="000000"/>
          <w:spacing w:val="-1"/>
          <w:w w:val="101"/>
        </w:rPr>
        <w:t>ả</w:t>
      </w:r>
      <w:r w:rsidRPr="007E3143">
        <w:rPr>
          <w:i/>
          <w:color w:val="000000"/>
        </w:rPr>
        <w:t>n</w:t>
      </w:r>
      <w:r w:rsidRPr="007E3143">
        <w:rPr>
          <w:i/>
          <w:color w:val="000000"/>
          <w:spacing w:val="-1"/>
        </w:rPr>
        <w:t xml:space="preserve"> </w:t>
      </w:r>
      <w:r w:rsidRPr="007E3143">
        <w:rPr>
          <w:i/>
          <w:color w:val="000000"/>
        </w:rPr>
        <w:t>đ</w:t>
      </w:r>
      <w:r w:rsidRPr="007E3143">
        <w:rPr>
          <w:i/>
          <w:color w:val="000000"/>
          <w:spacing w:val="-1"/>
          <w:w w:val="101"/>
        </w:rPr>
        <w:t>ầ</w:t>
      </w:r>
      <w:r w:rsidRPr="007E3143">
        <w:rPr>
          <w:i/>
          <w:color w:val="000000"/>
        </w:rPr>
        <w:t>u</w:t>
      </w:r>
      <w:r w:rsidRPr="007E3143">
        <w:rPr>
          <w:i/>
          <w:color w:val="000000"/>
          <w:spacing w:val="1"/>
        </w:rPr>
        <w:t xml:space="preserve"> </w:t>
      </w:r>
      <w:r w:rsidRPr="007E3143">
        <w:rPr>
          <w:i/>
          <w:color w:val="000000"/>
          <w:w w:val="101"/>
        </w:rPr>
        <w:t>t</w:t>
      </w:r>
      <w:r w:rsidRPr="007E3143">
        <w:rPr>
          <w:i/>
          <w:color w:val="000000"/>
        </w:rPr>
        <w:t>ư</w:t>
      </w:r>
      <w:r w:rsidRPr="007E3143">
        <w:rPr>
          <w:i/>
          <w:color w:val="000000"/>
          <w:spacing w:val="1"/>
        </w:rPr>
        <w:t xml:space="preserve"> </w:t>
      </w:r>
      <w:r w:rsidRPr="007E3143">
        <w:rPr>
          <w:i/>
          <w:color w:val="000000"/>
          <w:spacing w:val="-1"/>
          <w:w w:val="101"/>
        </w:rPr>
        <w:t>c</w:t>
      </w:r>
      <w:r w:rsidRPr="007E3143">
        <w:rPr>
          <w:i/>
          <w:color w:val="000000"/>
          <w:spacing w:val="-1"/>
        </w:rPr>
        <w:t>ó</w:t>
      </w:r>
      <w:r w:rsidRPr="007E3143">
        <w:rPr>
          <w:i/>
          <w:color w:val="000000"/>
        </w:rPr>
        <w:t xml:space="preserve"> mứ</w:t>
      </w:r>
      <w:r w:rsidRPr="007E3143">
        <w:rPr>
          <w:i/>
          <w:color w:val="000000"/>
          <w:w w:val="101"/>
        </w:rPr>
        <w:t>c</w:t>
      </w:r>
      <w:r w:rsidRPr="007E3143">
        <w:rPr>
          <w:i/>
          <w:color w:val="000000"/>
          <w:spacing w:val="-2"/>
        </w:rPr>
        <w:t xml:space="preserve"> </w:t>
      </w:r>
      <w:r w:rsidRPr="007E3143">
        <w:rPr>
          <w:i/>
          <w:color w:val="000000"/>
        </w:rPr>
        <w:t>vốn đ</w:t>
      </w:r>
      <w:r w:rsidRPr="007E3143">
        <w:rPr>
          <w:i/>
          <w:color w:val="000000"/>
          <w:spacing w:val="-1"/>
          <w:w w:val="101"/>
        </w:rPr>
        <w:t>ầ</w:t>
      </w:r>
      <w:r w:rsidRPr="007E3143">
        <w:rPr>
          <w:i/>
          <w:color w:val="000000"/>
        </w:rPr>
        <w:t xml:space="preserve">u </w:t>
      </w:r>
      <w:r w:rsidRPr="007E3143">
        <w:rPr>
          <w:i/>
          <w:color w:val="000000"/>
          <w:w w:val="101"/>
        </w:rPr>
        <w:t>t</w:t>
      </w:r>
      <w:r w:rsidRPr="007E3143">
        <w:rPr>
          <w:i/>
          <w:color w:val="000000"/>
          <w:spacing w:val="1"/>
        </w:rPr>
        <w:t>ư</w:t>
      </w:r>
      <w:r w:rsidRPr="007E3143">
        <w:rPr>
          <w:i/>
          <w:color w:val="000000"/>
          <w:spacing w:val="-2"/>
        </w:rPr>
        <w:t xml:space="preserve"> </w:t>
      </w:r>
      <w:r w:rsidRPr="007E3143">
        <w:rPr>
          <w:i/>
          <w:color w:val="000000"/>
          <w:spacing w:val="-1"/>
        </w:rPr>
        <w:t>k</w:t>
      </w:r>
      <w:r w:rsidRPr="007E3143">
        <w:rPr>
          <w:i/>
          <w:color w:val="000000"/>
        </w:rPr>
        <w:t>hô</w:t>
      </w:r>
      <w:r w:rsidRPr="007E3143">
        <w:rPr>
          <w:i/>
          <w:color w:val="000000"/>
          <w:spacing w:val="-1"/>
        </w:rPr>
        <w:t>n</w:t>
      </w:r>
      <w:r w:rsidRPr="007E3143">
        <w:rPr>
          <w:i/>
          <w:color w:val="000000"/>
        </w:rPr>
        <w:t>g</w:t>
      </w:r>
      <w:r w:rsidRPr="007E3143">
        <w:rPr>
          <w:i/>
          <w:color w:val="000000"/>
          <w:spacing w:val="1"/>
        </w:rPr>
        <w:t xml:space="preserve"> </w:t>
      </w:r>
      <w:r w:rsidRPr="007E3143">
        <w:rPr>
          <w:i/>
          <w:color w:val="000000"/>
        </w:rPr>
        <w:t>qu</w:t>
      </w:r>
      <w:r w:rsidRPr="007E3143">
        <w:rPr>
          <w:i/>
          <w:color w:val="000000"/>
          <w:w w:val="101"/>
        </w:rPr>
        <w:t>á</w:t>
      </w:r>
      <w:r w:rsidRPr="007E3143">
        <w:rPr>
          <w:i/>
          <w:color w:val="000000"/>
          <w:spacing w:val="-1"/>
        </w:rPr>
        <w:t xml:space="preserve"> </w:t>
      </w:r>
      <w:r w:rsidRPr="007E3143">
        <w:rPr>
          <w:i/>
          <w:color w:val="000000"/>
        </w:rPr>
        <w:t>50%</w:t>
      </w:r>
      <w:r w:rsidRPr="007E3143">
        <w:rPr>
          <w:i/>
          <w:color w:val="000000"/>
          <w:spacing w:val="-1"/>
        </w:rPr>
        <w:t xml:space="preserve"> </w:t>
      </w:r>
      <w:r w:rsidRPr="007E3143">
        <w:rPr>
          <w:i/>
          <w:color w:val="000000"/>
        </w:rPr>
        <w:t>vốn</w:t>
      </w:r>
      <w:r w:rsidRPr="007E3143">
        <w:rPr>
          <w:i/>
          <w:color w:val="000000"/>
          <w:spacing w:val="-1"/>
        </w:rPr>
        <w:t xml:space="preserve"> </w:t>
      </w:r>
      <w:r w:rsidRPr="007E3143">
        <w:rPr>
          <w:i/>
          <w:color w:val="000000"/>
          <w:w w:val="101"/>
        </w:rPr>
        <w:t>c</w:t>
      </w:r>
      <w:r w:rsidRPr="007E3143">
        <w:rPr>
          <w:i/>
          <w:color w:val="000000"/>
          <w:spacing w:val="-1"/>
        </w:rPr>
        <w:t>h</w:t>
      </w:r>
      <w:r w:rsidRPr="007E3143">
        <w:rPr>
          <w:i/>
          <w:color w:val="000000"/>
        </w:rPr>
        <w:t>ủ</w:t>
      </w:r>
      <w:r w:rsidRPr="007E3143">
        <w:rPr>
          <w:i/>
          <w:color w:val="000000"/>
          <w:spacing w:val="-1"/>
        </w:rPr>
        <w:t xml:space="preserve"> </w:t>
      </w:r>
      <w:r w:rsidRPr="007E3143">
        <w:rPr>
          <w:i/>
          <w:color w:val="000000"/>
        </w:rPr>
        <w:t>sở</w:t>
      </w:r>
      <w:r w:rsidRPr="007E3143">
        <w:rPr>
          <w:i/>
          <w:color w:val="000000"/>
          <w:spacing w:val="-2"/>
        </w:rPr>
        <w:t xml:space="preserve"> </w:t>
      </w:r>
      <w:r w:rsidRPr="007E3143">
        <w:rPr>
          <w:i/>
          <w:color w:val="000000"/>
        </w:rPr>
        <w:t>hữu</w:t>
      </w:r>
      <w:r w:rsidRPr="007E3143">
        <w:rPr>
          <w:i/>
          <w:color w:val="000000"/>
          <w:spacing w:val="3"/>
        </w:rPr>
        <w:t xml:space="preserve"> </w:t>
      </w:r>
      <w:r w:rsidRPr="007E3143">
        <w:rPr>
          <w:i/>
          <w:color w:val="000000"/>
        </w:rPr>
        <w:t>ho</w:t>
      </w:r>
      <w:r w:rsidRPr="007E3143">
        <w:rPr>
          <w:i/>
          <w:color w:val="000000"/>
          <w:w w:val="101"/>
        </w:rPr>
        <w:t>ặc</w:t>
      </w:r>
      <w:r w:rsidRPr="007E3143">
        <w:rPr>
          <w:i/>
          <w:color w:val="000000"/>
          <w:spacing w:val="-2"/>
        </w:rPr>
        <w:t xml:space="preserve"> </w:t>
      </w:r>
      <w:r w:rsidRPr="007E3143">
        <w:rPr>
          <w:i/>
          <w:color w:val="000000"/>
        </w:rPr>
        <w:t>không</w:t>
      </w:r>
      <w:r w:rsidRPr="007E3143">
        <w:rPr>
          <w:i/>
          <w:color w:val="000000"/>
          <w:spacing w:val="-1"/>
        </w:rPr>
        <w:t xml:space="preserve"> qu</w:t>
      </w:r>
      <w:r w:rsidRPr="007E3143">
        <w:rPr>
          <w:i/>
          <w:color w:val="000000"/>
          <w:w w:val="101"/>
        </w:rPr>
        <w:t>á</w:t>
      </w:r>
      <w:r w:rsidRPr="007E3143">
        <w:rPr>
          <w:i/>
          <w:color w:val="000000"/>
        </w:rPr>
        <w:t xml:space="preserve"> 50%</w:t>
      </w:r>
      <w:r w:rsidRPr="007E3143">
        <w:rPr>
          <w:i/>
          <w:color w:val="000000"/>
          <w:spacing w:val="12"/>
        </w:rPr>
        <w:t xml:space="preserve"> </w:t>
      </w:r>
      <w:r w:rsidRPr="007E3143">
        <w:rPr>
          <w:i/>
          <w:color w:val="000000"/>
        </w:rPr>
        <w:t>v</w:t>
      </w:r>
      <w:r w:rsidRPr="007E3143">
        <w:rPr>
          <w:i/>
          <w:color w:val="000000"/>
          <w:spacing w:val="-1"/>
        </w:rPr>
        <w:t>ố</w:t>
      </w:r>
      <w:r w:rsidRPr="007E3143">
        <w:rPr>
          <w:i/>
          <w:color w:val="000000"/>
        </w:rPr>
        <w:t>n</w:t>
      </w:r>
      <w:r w:rsidRPr="007E3143">
        <w:rPr>
          <w:i/>
          <w:color w:val="000000"/>
          <w:spacing w:val="12"/>
        </w:rPr>
        <w:t xml:space="preserve"> </w:t>
      </w:r>
      <w:r w:rsidRPr="007E3143">
        <w:rPr>
          <w:i/>
          <w:color w:val="000000"/>
          <w:spacing w:val="1"/>
        </w:rPr>
        <w:t>đ</w:t>
      </w:r>
      <w:r w:rsidRPr="007E3143">
        <w:rPr>
          <w:i/>
          <w:color w:val="000000"/>
          <w:spacing w:val="-1"/>
          <w:w w:val="101"/>
        </w:rPr>
        <w:t>ầ</w:t>
      </w:r>
      <w:r w:rsidRPr="007E3143">
        <w:rPr>
          <w:i/>
          <w:color w:val="000000"/>
        </w:rPr>
        <w:t>u</w:t>
      </w:r>
      <w:r w:rsidRPr="007E3143">
        <w:rPr>
          <w:i/>
          <w:color w:val="000000"/>
          <w:spacing w:val="12"/>
        </w:rPr>
        <w:t xml:space="preserve"> </w:t>
      </w:r>
      <w:r w:rsidRPr="007E3143">
        <w:rPr>
          <w:i/>
          <w:color w:val="000000"/>
          <w:w w:val="101"/>
        </w:rPr>
        <w:t>t</w:t>
      </w:r>
      <w:r w:rsidRPr="007E3143">
        <w:rPr>
          <w:i/>
          <w:color w:val="000000"/>
          <w:spacing w:val="1"/>
        </w:rPr>
        <w:t>ư</w:t>
      </w:r>
      <w:r w:rsidRPr="007E3143">
        <w:rPr>
          <w:i/>
          <w:color w:val="000000"/>
          <w:spacing w:val="10"/>
        </w:rPr>
        <w:t xml:space="preserve"> </w:t>
      </w:r>
      <w:r w:rsidRPr="007E3143">
        <w:rPr>
          <w:i/>
          <w:color w:val="000000"/>
          <w:w w:val="101"/>
        </w:rPr>
        <w:t>c</w:t>
      </w:r>
      <w:r w:rsidRPr="007E3143">
        <w:rPr>
          <w:i/>
          <w:color w:val="000000"/>
          <w:spacing w:val="1"/>
        </w:rPr>
        <w:t>ủ</w:t>
      </w:r>
      <w:r w:rsidRPr="007E3143">
        <w:rPr>
          <w:i/>
          <w:color w:val="000000"/>
          <w:w w:val="101"/>
        </w:rPr>
        <w:t>a</w:t>
      </w:r>
      <w:r w:rsidRPr="007E3143">
        <w:rPr>
          <w:i/>
          <w:color w:val="000000"/>
          <w:spacing w:val="11"/>
        </w:rPr>
        <w:t xml:space="preserve"> </w:t>
      </w:r>
      <w:r w:rsidRPr="007E3143">
        <w:rPr>
          <w:i/>
          <w:color w:val="000000"/>
          <w:w w:val="101"/>
        </w:rPr>
        <w:t>c</w:t>
      </w:r>
      <w:r w:rsidRPr="007E3143">
        <w:rPr>
          <w:i/>
          <w:color w:val="000000"/>
          <w:spacing w:val="-1"/>
        </w:rPr>
        <w:t>h</w:t>
      </w:r>
      <w:r w:rsidRPr="007E3143">
        <w:rPr>
          <w:i/>
          <w:color w:val="000000"/>
        </w:rPr>
        <w:t>ủ</w:t>
      </w:r>
      <w:r w:rsidRPr="007E3143">
        <w:rPr>
          <w:i/>
          <w:color w:val="000000"/>
          <w:spacing w:val="12"/>
        </w:rPr>
        <w:t xml:space="preserve"> </w:t>
      </w:r>
      <w:r w:rsidRPr="007E3143">
        <w:rPr>
          <w:i/>
          <w:color w:val="000000"/>
          <w:spacing w:val="1"/>
        </w:rPr>
        <w:t>sở</w:t>
      </w:r>
      <w:r w:rsidRPr="007E3143">
        <w:rPr>
          <w:i/>
          <w:color w:val="000000"/>
          <w:spacing w:val="12"/>
        </w:rPr>
        <w:t xml:space="preserve"> </w:t>
      </w:r>
      <w:r w:rsidRPr="007E3143">
        <w:rPr>
          <w:i/>
          <w:color w:val="000000"/>
          <w:spacing w:val="1"/>
        </w:rPr>
        <w:t>h</w:t>
      </w:r>
      <w:r w:rsidRPr="007E3143">
        <w:rPr>
          <w:i/>
          <w:color w:val="000000"/>
        </w:rPr>
        <w:t>ữu</w:t>
      </w:r>
      <w:r w:rsidRPr="007E3143">
        <w:rPr>
          <w:i/>
          <w:color w:val="000000"/>
          <w:spacing w:val="12"/>
        </w:rPr>
        <w:t xml:space="preserve"> </w:t>
      </w:r>
      <w:r w:rsidRPr="007E3143">
        <w:rPr>
          <w:i/>
          <w:color w:val="000000"/>
          <w:w w:val="101"/>
        </w:rPr>
        <w:t>t</w:t>
      </w:r>
      <w:r w:rsidRPr="007E3143">
        <w:rPr>
          <w:i/>
          <w:color w:val="000000"/>
        </w:rPr>
        <w:t>r</w:t>
      </w:r>
      <w:r w:rsidRPr="007E3143">
        <w:rPr>
          <w:i/>
          <w:color w:val="000000"/>
          <w:spacing w:val="-1"/>
        </w:rPr>
        <w:t>on</w:t>
      </w:r>
      <w:r w:rsidRPr="007E3143">
        <w:rPr>
          <w:i/>
          <w:color w:val="000000"/>
        </w:rPr>
        <w:t>g</w:t>
      </w:r>
      <w:r w:rsidRPr="007E3143">
        <w:rPr>
          <w:i/>
          <w:color w:val="000000"/>
          <w:spacing w:val="12"/>
        </w:rPr>
        <w:t xml:space="preserve"> </w:t>
      </w:r>
      <w:r w:rsidRPr="007E3143">
        <w:rPr>
          <w:i/>
          <w:color w:val="000000"/>
          <w:spacing w:val="1"/>
          <w:w w:val="101"/>
        </w:rPr>
        <w:t>t</w:t>
      </w:r>
      <w:r w:rsidRPr="007E3143">
        <w:rPr>
          <w:i/>
          <w:color w:val="000000"/>
        </w:rPr>
        <w:t>rường</w:t>
      </w:r>
      <w:r w:rsidRPr="007E3143">
        <w:rPr>
          <w:i/>
          <w:color w:val="000000"/>
          <w:spacing w:val="12"/>
        </w:rPr>
        <w:t xml:space="preserve"> </w:t>
      </w:r>
      <w:r w:rsidRPr="007E3143">
        <w:rPr>
          <w:i/>
          <w:color w:val="000000"/>
          <w:spacing w:val="1"/>
        </w:rPr>
        <w:t>h</w:t>
      </w:r>
      <w:r w:rsidRPr="007E3143">
        <w:rPr>
          <w:i/>
          <w:color w:val="000000"/>
          <w:spacing w:val="-1"/>
        </w:rPr>
        <w:t>ợ</w:t>
      </w:r>
      <w:r w:rsidRPr="007E3143">
        <w:rPr>
          <w:i/>
          <w:color w:val="000000"/>
        </w:rPr>
        <w:t>p</w:t>
      </w:r>
      <w:r w:rsidRPr="007E3143">
        <w:rPr>
          <w:i/>
          <w:color w:val="000000"/>
          <w:spacing w:val="20"/>
        </w:rPr>
        <w:t xml:space="preserve"> </w:t>
      </w:r>
      <w:r w:rsidRPr="007E3143">
        <w:rPr>
          <w:i/>
          <w:color w:val="000000"/>
          <w:spacing w:val="1"/>
        </w:rPr>
        <w:t>v</w:t>
      </w:r>
      <w:r w:rsidRPr="007E3143">
        <w:rPr>
          <w:i/>
          <w:color w:val="000000"/>
        </w:rPr>
        <w:t>ốn</w:t>
      </w:r>
      <w:r w:rsidRPr="007E3143">
        <w:rPr>
          <w:i/>
          <w:color w:val="000000"/>
          <w:spacing w:val="12"/>
        </w:rPr>
        <w:t xml:space="preserve"> </w:t>
      </w:r>
      <w:r w:rsidRPr="007E3143">
        <w:rPr>
          <w:i/>
          <w:color w:val="000000"/>
          <w:w w:val="101"/>
        </w:rPr>
        <w:t>c</w:t>
      </w:r>
      <w:r w:rsidRPr="007E3143">
        <w:rPr>
          <w:i/>
          <w:color w:val="000000"/>
        </w:rPr>
        <w:t>hủ</w:t>
      </w:r>
      <w:r w:rsidRPr="007E3143">
        <w:rPr>
          <w:i/>
          <w:color w:val="000000"/>
          <w:spacing w:val="12"/>
        </w:rPr>
        <w:t xml:space="preserve"> </w:t>
      </w:r>
      <w:r w:rsidRPr="007E3143">
        <w:rPr>
          <w:i/>
          <w:color w:val="000000"/>
          <w:spacing w:val="1"/>
        </w:rPr>
        <w:t>sở</w:t>
      </w:r>
      <w:r w:rsidRPr="007E3143">
        <w:rPr>
          <w:i/>
          <w:color w:val="000000"/>
          <w:spacing w:val="9"/>
        </w:rPr>
        <w:t xml:space="preserve"> </w:t>
      </w:r>
      <w:r w:rsidRPr="007E3143">
        <w:rPr>
          <w:i/>
          <w:color w:val="000000"/>
          <w:spacing w:val="1"/>
        </w:rPr>
        <w:t>h</w:t>
      </w:r>
      <w:r w:rsidRPr="007E3143">
        <w:rPr>
          <w:i/>
          <w:color w:val="000000"/>
        </w:rPr>
        <w:t>ữu</w:t>
      </w:r>
      <w:r w:rsidRPr="007E3143">
        <w:rPr>
          <w:i/>
          <w:color w:val="000000"/>
          <w:spacing w:val="12"/>
        </w:rPr>
        <w:t xml:space="preserve"> </w:t>
      </w:r>
      <w:r w:rsidRPr="007E3143">
        <w:rPr>
          <w:i/>
          <w:color w:val="000000"/>
          <w:w w:val="101"/>
        </w:rPr>
        <w:t>t</w:t>
      </w:r>
      <w:r w:rsidRPr="007E3143">
        <w:rPr>
          <w:i/>
          <w:color w:val="000000"/>
        </w:rPr>
        <w:t>h</w:t>
      </w:r>
      <w:r w:rsidRPr="007E3143">
        <w:rPr>
          <w:i/>
          <w:color w:val="000000"/>
          <w:spacing w:val="-1"/>
          <w:w w:val="101"/>
        </w:rPr>
        <w:t>ấ</w:t>
      </w:r>
      <w:r w:rsidRPr="007E3143">
        <w:rPr>
          <w:i/>
          <w:color w:val="000000"/>
        </w:rPr>
        <w:t>p</w:t>
      </w:r>
      <w:r w:rsidRPr="007E3143">
        <w:rPr>
          <w:i/>
          <w:color w:val="000000"/>
          <w:spacing w:val="12"/>
        </w:rPr>
        <w:t xml:space="preserve"> </w:t>
      </w:r>
      <w:r w:rsidRPr="007E3143">
        <w:rPr>
          <w:i/>
          <w:color w:val="000000"/>
          <w:spacing w:val="1"/>
        </w:rPr>
        <w:t>h</w:t>
      </w:r>
      <w:r w:rsidRPr="007E3143">
        <w:rPr>
          <w:i/>
          <w:color w:val="000000"/>
          <w:spacing w:val="-1"/>
        </w:rPr>
        <w:t>ơ</w:t>
      </w:r>
      <w:r w:rsidRPr="007E3143">
        <w:rPr>
          <w:i/>
          <w:color w:val="000000"/>
        </w:rPr>
        <w:t>n</w:t>
      </w:r>
      <w:r w:rsidRPr="007E3143">
        <w:rPr>
          <w:i/>
          <w:color w:val="000000"/>
          <w:spacing w:val="12"/>
        </w:rPr>
        <w:t xml:space="preserve"> </w:t>
      </w:r>
      <w:r w:rsidRPr="007E3143">
        <w:rPr>
          <w:i/>
          <w:color w:val="000000"/>
          <w:spacing w:val="1"/>
        </w:rPr>
        <w:t>v</w:t>
      </w:r>
      <w:r w:rsidRPr="007E3143">
        <w:rPr>
          <w:i/>
          <w:color w:val="000000"/>
          <w:spacing w:val="-2"/>
        </w:rPr>
        <w:t>ố</w:t>
      </w:r>
      <w:r w:rsidRPr="007E3143">
        <w:rPr>
          <w:i/>
          <w:color w:val="000000"/>
        </w:rPr>
        <w:t>n đ</w:t>
      </w:r>
      <w:r w:rsidRPr="007E3143">
        <w:rPr>
          <w:i/>
          <w:color w:val="000000"/>
          <w:spacing w:val="-1"/>
          <w:w w:val="101"/>
        </w:rPr>
        <w:t>ầ</w:t>
      </w:r>
      <w:r w:rsidRPr="007E3143">
        <w:rPr>
          <w:i/>
          <w:color w:val="000000"/>
        </w:rPr>
        <w:t>u</w:t>
      </w:r>
      <w:r w:rsidRPr="007E3143">
        <w:rPr>
          <w:i/>
          <w:color w:val="000000"/>
          <w:spacing w:val="-7"/>
        </w:rPr>
        <w:t xml:space="preserve"> </w:t>
      </w:r>
      <w:r w:rsidRPr="007E3143">
        <w:rPr>
          <w:i/>
          <w:color w:val="000000"/>
          <w:w w:val="101"/>
        </w:rPr>
        <w:t>t</w:t>
      </w:r>
      <w:r w:rsidRPr="007E3143">
        <w:rPr>
          <w:i/>
          <w:color w:val="000000"/>
          <w:spacing w:val="1"/>
        </w:rPr>
        <w:t>ư</w:t>
      </w:r>
      <w:r w:rsidRPr="007E3143">
        <w:rPr>
          <w:i/>
          <w:color w:val="000000"/>
          <w:spacing w:val="-8"/>
        </w:rPr>
        <w:t xml:space="preserve"> </w:t>
      </w:r>
      <w:r w:rsidRPr="007E3143">
        <w:rPr>
          <w:i/>
          <w:color w:val="000000"/>
          <w:w w:val="101"/>
        </w:rPr>
        <w:t>c</w:t>
      </w:r>
      <w:r w:rsidRPr="007E3143">
        <w:rPr>
          <w:i/>
          <w:color w:val="000000"/>
        </w:rPr>
        <w:t>ủ</w:t>
      </w:r>
      <w:r w:rsidRPr="007E3143">
        <w:rPr>
          <w:i/>
          <w:color w:val="000000"/>
          <w:w w:val="101"/>
        </w:rPr>
        <w:t>a</w:t>
      </w:r>
      <w:r w:rsidRPr="007E3143">
        <w:rPr>
          <w:i/>
          <w:color w:val="000000"/>
          <w:spacing w:val="-7"/>
        </w:rPr>
        <w:t xml:space="preserve"> </w:t>
      </w:r>
      <w:r w:rsidRPr="007E3143">
        <w:rPr>
          <w:i/>
          <w:color w:val="000000"/>
          <w:spacing w:val="-2"/>
          <w:w w:val="101"/>
        </w:rPr>
        <w:t>c</w:t>
      </w:r>
      <w:r w:rsidRPr="007E3143">
        <w:rPr>
          <w:i/>
          <w:color w:val="000000"/>
        </w:rPr>
        <w:t>hủ</w:t>
      </w:r>
      <w:r w:rsidRPr="007E3143">
        <w:rPr>
          <w:i/>
          <w:color w:val="000000"/>
          <w:spacing w:val="-6"/>
        </w:rPr>
        <w:t xml:space="preserve"> </w:t>
      </w:r>
      <w:r w:rsidRPr="007E3143">
        <w:rPr>
          <w:i/>
          <w:color w:val="000000"/>
          <w:spacing w:val="-1"/>
        </w:rPr>
        <w:t>s</w:t>
      </w:r>
      <w:r w:rsidRPr="007E3143">
        <w:rPr>
          <w:i/>
          <w:color w:val="000000"/>
        </w:rPr>
        <w:t>ở</w:t>
      </w:r>
      <w:r w:rsidRPr="007E3143">
        <w:rPr>
          <w:i/>
          <w:color w:val="000000"/>
          <w:spacing w:val="-7"/>
        </w:rPr>
        <w:t xml:space="preserve"> </w:t>
      </w:r>
      <w:r w:rsidRPr="007E3143">
        <w:rPr>
          <w:i/>
          <w:color w:val="000000"/>
        </w:rPr>
        <w:t>hữu</w:t>
      </w:r>
      <w:r w:rsidRPr="007E3143">
        <w:rPr>
          <w:i/>
          <w:color w:val="000000"/>
          <w:spacing w:val="-5"/>
        </w:rPr>
        <w:t xml:space="preserve"> </w:t>
      </w:r>
      <w:r w:rsidRPr="007E3143">
        <w:rPr>
          <w:i/>
          <w:color w:val="000000"/>
        </w:rPr>
        <w:t>n</w:t>
      </w:r>
      <w:r w:rsidRPr="007E3143">
        <w:rPr>
          <w:i/>
          <w:color w:val="000000"/>
          <w:spacing w:val="1"/>
        </w:rPr>
        <w:t>h</w:t>
      </w:r>
      <w:r w:rsidRPr="007E3143">
        <w:rPr>
          <w:i/>
          <w:color w:val="000000"/>
        </w:rPr>
        <w:t>ưng</w:t>
      </w:r>
      <w:r w:rsidRPr="007E3143">
        <w:rPr>
          <w:i/>
          <w:color w:val="000000"/>
          <w:spacing w:val="-6"/>
        </w:rPr>
        <w:t xml:space="preserve"> </w:t>
      </w:r>
      <w:r w:rsidRPr="007E3143">
        <w:rPr>
          <w:i/>
          <w:color w:val="000000"/>
        </w:rPr>
        <w:lastRenderedPageBreak/>
        <w:t>khô</w:t>
      </w:r>
      <w:r w:rsidRPr="007E3143">
        <w:rPr>
          <w:i/>
          <w:color w:val="000000"/>
          <w:spacing w:val="-1"/>
        </w:rPr>
        <w:t>n</w:t>
      </w:r>
      <w:r w:rsidRPr="007E3143">
        <w:rPr>
          <w:i/>
          <w:color w:val="000000"/>
        </w:rPr>
        <w:t>g</w:t>
      </w:r>
      <w:r w:rsidRPr="007E3143">
        <w:rPr>
          <w:i/>
          <w:color w:val="000000"/>
          <w:spacing w:val="-6"/>
        </w:rPr>
        <w:t xml:space="preserve"> </w:t>
      </w:r>
      <w:r w:rsidRPr="007E3143">
        <w:rPr>
          <w:i/>
          <w:color w:val="000000"/>
          <w:spacing w:val="-1"/>
        </w:rPr>
        <w:t>q</w:t>
      </w:r>
      <w:r w:rsidRPr="007E3143">
        <w:rPr>
          <w:i/>
          <w:color w:val="000000"/>
          <w:spacing w:val="1"/>
        </w:rPr>
        <w:t>u</w:t>
      </w:r>
      <w:r w:rsidRPr="007E3143">
        <w:rPr>
          <w:i/>
          <w:color w:val="000000"/>
          <w:w w:val="101"/>
        </w:rPr>
        <w:t>á</w:t>
      </w:r>
      <w:r w:rsidRPr="007E3143">
        <w:rPr>
          <w:i/>
          <w:color w:val="000000"/>
          <w:spacing w:val="-7"/>
        </w:rPr>
        <w:t xml:space="preserve"> </w:t>
      </w:r>
      <w:r w:rsidRPr="007E3143">
        <w:rPr>
          <w:i/>
          <w:color w:val="000000"/>
        </w:rPr>
        <w:t>m</w:t>
      </w:r>
      <w:r w:rsidRPr="007E3143">
        <w:rPr>
          <w:i/>
          <w:color w:val="000000"/>
          <w:spacing w:val="-3"/>
        </w:rPr>
        <w:t>ứ</w:t>
      </w:r>
      <w:r w:rsidRPr="007E3143">
        <w:rPr>
          <w:i/>
          <w:color w:val="000000"/>
          <w:w w:val="101"/>
        </w:rPr>
        <w:t>c</w:t>
      </w:r>
      <w:r w:rsidRPr="007E3143">
        <w:rPr>
          <w:i/>
          <w:color w:val="000000"/>
          <w:spacing w:val="-7"/>
        </w:rPr>
        <w:t xml:space="preserve"> </w:t>
      </w:r>
      <w:r w:rsidRPr="007E3143">
        <w:rPr>
          <w:i/>
          <w:color w:val="000000"/>
          <w:w w:val="101"/>
        </w:rPr>
        <w:t>c</w:t>
      </w:r>
      <w:r w:rsidRPr="007E3143">
        <w:rPr>
          <w:i/>
          <w:color w:val="000000"/>
        </w:rPr>
        <w:t>ụ</w:t>
      </w:r>
      <w:r w:rsidRPr="007E3143">
        <w:rPr>
          <w:i/>
          <w:color w:val="000000"/>
          <w:spacing w:val="-7"/>
        </w:rPr>
        <w:t xml:space="preserve"> </w:t>
      </w:r>
      <w:r w:rsidRPr="007E3143">
        <w:rPr>
          <w:i/>
          <w:color w:val="000000"/>
          <w:spacing w:val="-1"/>
          <w:w w:val="101"/>
        </w:rPr>
        <w:t>t</w:t>
      </w:r>
      <w:r w:rsidRPr="007E3143">
        <w:rPr>
          <w:i/>
          <w:color w:val="000000"/>
        </w:rPr>
        <w:t>h</w:t>
      </w:r>
      <w:r w:rsidRPr="007E3143">
        <w:rPr>
          <w:i/>
          <w:color w:val="000000"/>
          <w:w w:val="101"/>
        </w:rPr>
        <w:t>ể</w:t>
      </w:r>
      <w:r w:rsidRPr="007E3143">
        <w:rPr>
          <w:i/>
          <w:color w:val="000000"/>
          <w:spacing w:val="-7"/>
        </w:rPr>
        <w:t xml:space="preserve"> </w:t>
      </w:r>
      <w:r w:rsidRPr="007E3143">
        <w:rPr>
          <w:i/>
          <w:color w:val="000000"/>
          <w:spacing w:val="-1"/>
          <w:w w:val="101"/>
        </w:rPr>
        <w:t>t</w:t>
      </w:r>
      <w:r w:rsidRPr="007E3143">
        <w:rPr>
          <w:i/>
          <w:color w:val="000000"/>
        </w:rPr>
        <w:t>h</w:t>
      </w:r>
      <w:r w:rsidRPr="007E3143">
        <w:rPr>
          <w:i/>
          <w:color w:val="000000"/>
          <w:w w:val="101"/>
        </w:rPr>
        <w:t>e</w:t>
      </w:r>
      <w:r w:rsidRPr="007E3143">
        <w:rPr>
          <w:i/>
          <w:color w:val="000000"/>
        </w:rPr>
        <w:t>o</w:t>
      </w:r>
      <w:r w:rsidRPr="007E3143">
        <w:rPr>
          <w:i/>
          <w:color w:val="000000"/>
          <w:spacing w:val="-8"/>
        </w:rPr>
        <w:t xml:space="preserve"> </w:t>
      </w:r>
      <w:r w:rsidRPr="007E3143">
        <w:rPr>
          <w:i/>
          <w:color w:val="000000"/>
        </w:rPr>
        <w:t>quy</w:t>
      </w:r>
      <w:r w:rsidRPr="007E3143">
        <w:rPr>
          <w:i/>
          <w:color w:val="000000"/>
          <w:spacing w:val="-6"/>
        </w:rPr>
        <w:t xml:space="preserve"> </w:t>
      </w:r>
      <w:r w:rsidRPr="007E3143">
        <w:rPr>
          <w:i/>
          <w:color w:val="000000"/>
        </w:rPr>
        <w:t>đ</w:t>
      </w:r>
      <w:r w:rsidRPr="007E3143">
        <w:rPr>
          <w:i/>
          <w:color w:val="000000"/>
          <w:spacing w:val="-1"/>
          <w:w w:val="101"/>
        </w:rPr>
        <w:t>ị</w:t>
      </w:r>
      <w:r w:rsidRPr="007E3143">
        <w:rPr>
          <w:i/>
          <w:color w:val="000000"/>
        </w:rPr>
        <w:t>nh</w:t>
      </w:r>
      <w:r w:rsidRPr="007E3143">
        <w:rPr>
          <w:i/>
          <w:color w:val="000000"/>
          <w:spacing w:val="-8"/>
        </w:rPr>
        <w:t xml:space="preserve"> </w:t>
      </w:r>
      <w:r w:rsidRPr="007E3143">
        <w:rPr>
          <w:i/>
          <w:color w:val="000000"/>
          <w:w w:val="101"/>
        </w:rPr>
        <w:t>c</w:t>
      </w:r>
      <w:r w:rsidRPr="007E3143">
        <w:rPr>
          <w:i/>
          <w:color w:val="000000"/>
        </w:rPr>
        <w:t>ủ</w:t>
      </w:r>
      <w:r w:rsidRPr="007E3143">
        <w:rPr>
          <w:i/>
          <w:color w:val="000000"/>
          <w:w w:val="101"/>
        </w:rPr>
        <w:t>a</w:t>
      </w:r>
      <w:r w:rsidRPr="007E3143">
        <w:rPr>
          <w:i/>
          <w:color w:val="000000"/>
          <w:spacing w:val="-7"/>
        </w:rPr>
        <w:t xml:space="preserve"> </w:t>
      </w:r>
      <w:r w:rsidRPr="007E3143">
        <w:rPr>
          <w:i/>
          <w:color w:val="000000"/>
        </w:rPr>
        <w:t>C</w:t>
      </w:r>
      <w:r w:rsidRPr="007E3143">
        <w:rPr>
          <w:i/>
          <w:color w:val="000000"/>
          <w:spacing w:val="-1"/>
        </w:rPr>
        <w:t>h</w:t>
      </w:r>
      <w:r w:rsidRPr="007E3143">
        <w:rPr>
          <w:i/>
          <w:color w:val="000000"/>
          <w:spacing w:val="1"/>
          <w:w w:val="101"/>
        </w:rPr>
        <w:t>í</w:t>
      </w:r>
      <w:r w:rsidRPr="007E3143">
        <w:rPr>
          <w:i/>
          <w:color w:val="000000"/>
          <w:spacing w:val="-1"/>
        </w:rPr>
        <w:t>n</w:t>
      </w:r>
      <w:r w:rsidRPr="007E3143">
        <w:rPr>
          <w:i/>
          <w:color w:val="000000"/>
        </w:rPr>
        <w:t>h</w:t>
      </w:r>
      <w:r w:rsidRPr="007E3143">
        <w:rPr>
          <w:i/>
          <w:color w:val="000000"/>
          <w:spacing w:val="-6"/>
        </w:rPr>
        <w:t xml:space="preserve"> </w:t>
      </w:r>
      <w:r w:rsidRPr="007E3143">
        <w:rPr>
          <w:i/>
          <w:color w:val="000000"/>
          <w:spacing w:val="-1"/>
        </w:rPr>
        <w:t>ph</w:t>
      </w:r>
      <w:r w:rsidRPr="007E3143">
        <w:rPr>
          <w:i/>
          <w:color w:val="000000"/>
          <w:spacing w:val="1"/>
        </w:rPr>
        <w:t>ủ</w:t>
      </w:r>
      <w:r w:rsidRPr="007E3143">
        <w:rPr>
          <w:i/>
          <w:color w:val="000000"/>
        </w:rPr>
        <w:t>; trường hợp giá trị lớn hơn mức quy định này thì Hội đồng thành viên hoặc Chủ tịch công ty báo cáo cơ quan đại diện chủ sở hữu phê duyệt trước khi quyết định)</w:t>
      </w:r>
      <w:r>
        <w:rPr>
          <w:color w:val="000000"/>
        </w:rPr>
        <w:t>; người quyết định mua, thuê mua tài sản cố định phải chịu trách nhiệm về việc quyết định không đúng thẩm quyền hoặc tài sản cố định được mua, thuê mua không sử dụng được, sử dụng không hiệu quả.</w:t>
      </w:r>
    </w:p>
    <w:p w:rsidR="00C3184C" w:rsidRDefault="00C3184C" w:rsidP="00C3184C">
      <w:pPr>
        <w:tabs>
          <w:tab w:val="left" w:pos="742"/>
        </w:tabs>
        <w:autoSpaceDE w:val="0"/>
        <w:autoSpaceDN w:val="0"/>
        <w:spacing w:before="120" w:after="120" w:line="245" w:lineRule="auto"/>
        <w:ind w:firstLine="720"/>
        <w:jc w:val="both"/>
        <w:rPr>
          <w:color w:val="000000"/>
        </w:rPr>
      </w:pPr>
      <w:r>
        <w:rPr>
          <w:color w:val="000000"/>
        </w:rPr>
        <w:t>e) Về quản lý của doanh nghiệp đối với công ty do doanh nghiệp nắm giữ 100% vốn điều lệ và phần vốn góp của doanh nghiệp tại công ty cổ phần, công ty trách nhiệm hữu hạn hai thành viên trở lên (Điều 23):</w:t>
      </w:r>
    </w:p>
    <w:p w:rsidR="00C3184C" w:rsidRPr="00E91B13" w:rsidRDefault="00C3184C" w:rsidP="00C3184C">
      <w:pPr>
        <w:tabs>
          <w:tab w:val="left" w:pos="742"/>
        </w:tabs>
        <w:autoSpaceDE w:val="0"/>
        <w:autoSpaceDN w:val="0"/>
        <w:spacing w:before="120" w:after="120" w:line="245" w:lineRule="auto"/>
        <w:ind w:firstLine="720"/>
        <w:jc w:val="both"/>
        <w:rPr>
          <w:color w:val="000000"/>
        </w:rPr>
      </w:pPr>
      <w:r>
        <w:rPr>
          <w:color w:val="000000"/>
        </w:rPr>
        <w:t xml:space="preserve">Với mục tiêu kế thừa nguyên tắc quản lý quy định tại Luật số 69/2014/QH13 và tăng cường trao quyền tự chủ, tự chịu trách nhiệm cho doanh nghiệp, Luật quy định doanh nghiệp thực hiện quản lý đối với công ty do doanh nghiệp nắm giữ 100% vốn điều lệ và quản lý phần vốn góp của doanh nghiệp tại công ty cổ phần, công ty trách nhiệm hữu hạn hai thành viên trở lên thông qua người đại diện phần vốn của doanh nghiệp, tuân thủ quy định của pháp luật về doanh nghiệp và quy định tại Luật này </w:t>
      </w:r>
      <w:r w:rsidRPr="001243A1">
        <w:rPr>
          <w:b/>
          <w:i/>
          <w:color w:val="000000"/>
        </w:rPr>
        <w:t>(trong đó phân cấp cho công ty do doanh nghiệp nắm giữ 100% vốn điều lệ ban hành quy chế tài chính của công ty (thay vì công ty mẹ ban hành quy chế tài chính của Công ty như quy định tại Luật số 69/2014/QH13); bãi bỏ các quy định tại Luật số 69/2014/QH13 giao công ty mẹ phê duyệt: chiến lược, kế hoạch đầu tư phát triển 05 năm và kế hoạch sản xuất kinh doanh hằng năm, phê duyệt, sửa đổi điều lệ của công ty con và phê duyệt báo cáo tài chính,  phân phối lợi nhuận, trích lập các quỹ hằng năm của công ty con do doanh nghiệp nắm giữ 100% vốn điều lệ) .</w:t>
      </w:r>
    </w:p>
    <w:p w:rsidR="00C3184C" w:rsidRDefault="00C3184C" w:rsidP="00C3184C">
      <w:pPr>
        <w:autoSpaceDE w:val="0"/>
        <w:autoSpaceDN w:val="0"/>
        <w:spacing w:before="120" w:after="120" w:line="245" w:lineRule="auto"/>
        <w:ind w:firstLine="720"/>
        <w:jc w:val="both"/>
        <w:rPr>
          <w:lang w:val="nl-NL"/>
        </w:rPr>
      </w:pPr>
      <w:r>
        <w:rPr>
          <w:color w:val="000000"/>
        </w:rPr>
        <w:t xml:space="preserve">g) Về </w:t>
      </w:r>
      <w:r>
        <w:rPr>
          <w:lang w:val="nl-NL"/>
        </w:rPr>
        <w:t xml:space="preserve">tiền lương, thù </w:t>
      </w:r>
      <w:proofErr w:type="gramStart"/>
      <w:r>
        <w:rPr>
          <w:lang w:val="nl-NL"/>
        </w:rPr>
        <w:t>lao</w:t>
      </w:r>
      <w:proofErr w:type="gramEnd"/>
      <w:r>
        <w:rPr>
          <w:lang w:val="nl-NL"/>
        </w:rPr>
        <w:t>, tiền thưởng (</w:t>
      </w:r>
      <w:r w:rsidRPr="00F54900">
        <w:rPr>
          <w:lang w:val="nl-NL"/>
        </w:rPr>
        <w:t>Điều 24</w:t>
      </w:r>
      <w:r>
        <w:rPr>
          <w:lang w:val="nl-NL"/>
        </w:rPr>
        <w:t>):</w:t>
      </w:r>
    </w:p>
    <w:p w:rsidR="00C3184C" w:rsidRPr="003D3B0A" w:rsidRDefault="00C3184C" w:rsidP="00C3184C">
      <w:pPr>
        <w:autoSpaceDE w:val="0"/>
        <w:autoSpaceDN w:val="0"/>
        <w:spacing w:before="120" w:after="120" w:line="245" w:lineRule="auto"/>
        <w:ind w:firstLine="720"/>
        <w:jc w:val="both"/>
        <w:rPr>
          <w:color w:val="000000"/>
          <w:spacing w:val="-6"/>
        </w:rPr>
      </w:pPr>
      <w:r>
        <w:rPr>
          <w:lang w:val="nl-NL"/>
        </w:rPr>
        <w:t>Luật số 68/2025/QH15 đã phân cấp, trao quyền cho</w:t>
      </w:r>
      <w:r w:rsidRPr="00F54900">
        <w:rPr>
          <w:lang w:val="nl-NL"/>
        </w:rPr>
        <w:t xml:space="preserve"> Hội đồng thành viên hoặc Chủ tịch công ty </w:t>
      </w:r>
      <w:r>
        <w:rPr>
          <w:lang w:val="nl-NL"/>
        </w:rPr>
        <w:t xml:space="preserve">căn cứ các nguyên tắc xác định tiền lương, thù lao, tiền thưởng được quy định tại Luật để </w:t>
      </w:r>
      <w:r w:rsidRPr="00F54900">
        <w:rPr>
          <w:lang w:val="nl-NL"/>
        </w:rPr>
        <w:t>quyết định tiền lương, thù lao, tiền thưởng và quyền lợi khác của người lao động, các chức danh quản lý của doanh nghiệp</w:t>
      </w:r>
      <w:r>
        <w:rPr>
          <w:lang w:val="nl-NL"/>
        </w:rPr>
        <w:t xml:space="preserve"> và bổ sung quy định người đại diện chủ sở hữu trực tiếp, Kiểm soát viên, Tổng giám đốc và các chức danh quản lý khác theo Điều lệ công ty hưởng lương trong quỹ lương chung của doanh nghiệp</w:t>
      </w:r>
      <w:r>
        <w:rPr>
          <w:color w:val="000000"/>
        </w:rPr>
        <w:t xml:space="preserve">. </w:t>
      </w:r>
      <w:r w:rsidRPr="00F54900">
        <w:rPr>
          <w:color w:val="000000"/>
          <w:shd w:val="clear" w:color="auto" w:fill="FFFFFF"/>
        </w:rPr>
        <w:t xml:space="preserve">Quy định </w:t>
      </w:r>
      <w:r>
        <w:rPr>
          <w:color w:val="000000"/>
          <w:shd w:val="clear" w:color="auto" w:fill="FFFFFF"/>
        </w:rPr>
        <w:t>này</w:t>
      </w:r>
      <w:r w:rsidRPr="00F54900">
        <w:rPr>
          <w:color w:val="000000"/>
          <w:shd w:val="clear" w:color="auto" w:fill="FFFFFF"/>
        </w:rPr>
        <w:t xml:space="preserve"> phù hợp với </w:t>
      </w:r>
      <w:r>
        <w:rPr>
          <w:color w:val="000000"/>
          <w:shd w:val="clear" w:color="auto" w:fill="FFFFFF"/>
        </w:rPr>
        <w:t xml:space="preserve">tinh thần của </w:t>
      </w:r>
      <w:r w:rsidRPr="00F54900">
        <w:rPr>
          <w:color w:val="000000"/>
          <w:shd w:val="clear" w:color="auto" w:fill="FFFFFF"/>
        </w:rPr>
        <w:t xml:space="preserve">Nghị quyết 12-NQ/TW, trong đó xác định thực hiện chế độ tiền lương, tiền thưởng, thù lao của người lao động và người quản lý </w:t>
      </w:r>
      <w:r>
        <w:rPr>
          <w:color w:val="000000"/>
          <w:shd w:val="clear" w:color="auto" w:fill="FFFFFF"/>
        </w:rPr>
        <w:t>DNNN</w:t>
      </w:r>
      <w:r w:rsidRPr="00F54900">
        <w:rPr>
          <w:color w:val="000000"/>
          <w:shd w:val="clear" w:color="auto" w:fill="FFFFFF"/>
        </w:rPr>
        <w:t xml:space="preserve"> phù hợp với cơ chế thị trường, có tính cạnh tranh cao trên cơ sở kết quả sản xuất, kinh doanh; nghiên cứu, triển khai cơ chế trả lương, thưởng theo thỏa </w:t>
      </w:r>
      <w:r w:rsidRPr="003D3B0A">
        <w:rPr>
          <w:color w:val="000000"/>
          <w:spacing w:val="-6"/>
          <w:shd w:val="clear" w:color="auto" w:fill="FFFFFF"/>
        </w:rPr>
        <w:t>thuận đối với tổng giám đốc và một số chức danh quản lý chủ chốt của doanh nghiệp.</w:t>
      </w:r>
      <w:r w:rsidRPr="003D3B0A">
        <w:rPr>
          <w:color w:val="000000"/>
          <w:spacing w:val="-6"/>
          <w:highlight w:val="yellow"/>
        </w:rPr>
        <w:t xml:space="preserve"> </w:t>
      </w:r>
    </w:p>
    <w:p w:rsidR="00C3184C" w:rsidRDefault="00C3184C" w:rsidP="00C3184C">
      <w:pPr>
        <w:tabs>
          <w:tab w:val="left" w:pos="1045"/>
        </w:tabs>
        <w:autoSpaceDE w:val="0"/>
        <w:autoSpaceDN w:val="0"/>
        <w:spacing w:before="120" w:after="120" w:line="245" w:lineRule="auto"/>
        <w:ind w:firstLine="709"/>
        <w:jc w:val="both"/>
        <w:rPr>
          <w:color w:val="000000"/>
        </w:rPr>
      </w:pPr>
      <w:r>
        <w:rPr>
          <w:color w:val="000000"/>
        </w:rPr>
        <w:t>h) Về phân phối lợi nhuận sau thuế (</w:t>
      </w:r>
      <w:r w:rsidRPr="004A314B">
        <w:rPr>
          <w:color w:val="000000"/>
        </w:rPr>
        <w:t>Điều 25</w:t>
      </w:r>
      <w:r>
        <w:rPr>
          <w:color w:val="000000"/>
        </w:rPr>
        <w:t>)</w:t>
      </w:r>
    </w:p>
    <w:p w:rsidR="00C3184C" w:rsidRDefault="00C3184C" w:rsidP="00C3184C">
      <w:pPr>
        <w:tabs>
          <w:tab w:val="left" w:pos="1045"/>
        </w:tabs>
        <w:autoSpaceDE w:val="0"/>
        <w:autoSpaceDN w:val="0"/>
        <w:spacing w:before="120" w:after="120" w:line="245" w:lineRule="auto"/>
        <w:ind w:firstLine="709"/>
        <w:jc w:val="both"/>
        <w:rPr>
          <w:color w:val="000000"/>
        </w:rPr>
      </w:pPr>
      <w:r>
        <w:rPr>
          <w:color w:val="000000"/>
        </w:rPr>
        <w:lastRenderedPageBreak/>
        <w:t xml:space="preserve">Luật số 68/2025/QH15 </w:t>
      </w:r>
      <w:r w:rsidRPr="004A314B">
        <w:rPr>
          <w:color w:val="000000"/>
        </w:rPr>
        <w:t xml:space="preserve">bổ sung </w:t>
      </w:r>
      <w:r>
        <w:rPr>
          <w:color w:val="000000"/>
        </w:rPr>
        <w:t xml:space="preserve">các quy định chi tiết về phân phối lợi nhuận sau thuế nhằm đáp ứng yêu cầu quản lý vốn nhà nước tại doanh nghiệp như sau: </w:t>
      </w:r>
    </w:p>
    <w:p w:rsidR="00C3184C" w:rsidRPr="00647AD1" w:rsidRDefault="00C3184C" w:rsidP="00C3184C">
      <w:pPr>
        <w:tabs>
          <w:tab w:val="left" w:pos="1045"/>
        </w:tabs>
        <w:autoSpaceDE w:val="0"/>
        <w:autoSpaceDN w:val="0"/>
        <w:spacing w:before="120" w:after="120" w:line="245" w:lineRule="auto"/>
        <w:ind w:firstLine="709"/>
        <w:jc w:val="both"/>
        <w:rPr>
          <w:color w:val="000000"/>
        </w:rPr>
      </w:pPr>
      <w:r>
        <w:rPr>
          <w:color w:val="000000"/>
        </w:rPr>
        <w:t xml:space="preserve">- Bổ sung </w:t>
      </w:r>
      <w:r w:rsidRPr="004A314B">
        <w:rPr>
          <w:color w:val="000000"/>
        </w:rPr>
        <w:t xml:space="preserve">quy định </w:t>
      </w:r>
      <w:r w:rsidRPr="004A314B">
        <w:rPr>
          <w:bCs/>
          <w:lang w:val="nl-NL"/>
        </w:rPr>
        <w:t xml:space="preserve">lợi nhuận sau thuế </w:t>
      </w:r>
      <w:r w:rsidRPr="004A314B">
        <w:rPr>
          <w:bCs/>
        </w:rPr>
        <w:t xml:space="preserve">sau khi chia lãi cho các thành viên góp vốn theo hợp đồng hợp tác kinh doanh (nếu có); bù đắp lỗ của các năm trước đã hết thời hạn được trừ vào lợi nhuận trước </w:t>
      </w:r>
      <w:r w:rsidRPr="00A53264">
        <w:rPr>
          <w:bCs/>
        </w:rPr>
        <w:t>thuế theo quy định của Luật Thuế thu nhập doanh nghiệp</w:t>
      </w:r>
      <w:r w:rsidRPr="00A53264">
        <w:rPr>
          <w:bCs/>
          <w:lang w:val="nl-NL"/>
        </w:rPr>
        <w:t xml:space="preserve"> </w:t>
      </w:r>
      <w:r w:rsidRPr="00A53264">
        <w:rPr>
          <w:color w:val="000000"/>
          <w:w w:val="101"/>
        </w:rPr>
        <w:t>t</w:t>
      </w:r>
      <w:r w:rsidRPr="00A53264">
        <w:rPr>
          <w:color w:val="000000"/>
        </w:rPr>
        <w:t>h</w:t>
      </w:r>
      <w:r w:rsidRPr="00A53264">
        <w:rPr>
          <w:color w:val="000000"/>
          <w:w w:val="101"/>
        </w:rPr>
        <w:t>ì</w:t>
      </w:r>
      <w:r w:rsidRPr="00A53264">
        <w:rPr>
          <w:color w:val="000000"/>
        </w:rPr>
        <w:t xml:space="preserve"> đượ</w:t>
      </w:r>
      <w:r w:rsidRPr="00A53264">
        <w:rPr>
          <w:color w:val="000000"/>
          <w:w w:val="101"/>
        </w:rPr>
        <w:t>c</w:t>
      </w:r>
      <w:r w:rsidRPr="00A53264">
        <w:rPr>
          <w:color w:val="000000"/>
        </w:rPr>
        <w:t xml:space="preserve"> sử dụng đ</w:t>
      </w:r>
      <w:r w:rsidRPr="00A53264">
        <w:rPr>
          <w:color w:val="000000"/>
          <w:w w:val="101"/>
        </w:rPr>
        <w:t>ể</w:t>
      </w:r>
      <w:r w:rsidRPr="00A53264">
        <w:rPr>
          <w:color w:val="000000"/>
        </w:rPr>
        <w:t xml:space="preserve"> xử </w:t>
      </w:r>
      <w:r w:rsidRPr="00A53264">
        <w:rPr>
          <w:color w:val="000000"/>
          <w:w w:val="101"/>
        </w:rPr>
        <w:t>l</w:t>
      </w:r>
      <w:r w:rsidRPr="00A53264">
        <w:rPr>
          <w:color w:val="000000"/>
        </w:rPr>
        <w:t xml:space="preserve">ý </w:t>
      </w:r>
      <w:r w:rsidRPr="00A53264">
        <w:rPr>
          <w:color w:val="000000"/>
          <w:w w:val="101"/>
        </w:rPr>
        <w:t>các</w:t>
      </w:r>
      <w:r w:rsidRPr="00A53264">
        <w:rPr>
          <w:color w:val="000000"/>
        </w:rPr>
        <w:t xml:space="preserve"> </w:t>
      </w:r>
      <w:r w:rsidRPr="00A53264">
        <w:rPr>
          <w:color w:val="000000"/>
          <w:w w:val="101"/>
        </w:rPr>
        <w:t>c</w:t>
      </w:r>
      <w:r w:rsidRPr="00A53264">
        <w:rPr>
          <w:color w:val="000000"/>
        </w:rPr>
        <w:t>h</w:t>
      </w:r>
      <w:r w:rsidRPr="00A53264">
        <w:rPr>
          <w:color w:val="000000"/>
          <w:w w:val="101"/>
        </w:rPr>
        <w:t>i</w:t>
      </w:r>
      <w:r w:rsidRPr="00A53264">
        <w:rPr>
          <w:color w:val="000000"/>
        </w:rPr>
        <w:t xml:space="preserve"> ph</w:t>
      </w:r>
      <w:r w:rsidRPr="00A53264">
        <w:rPr>
          <w:color w:val="000000"/>
          <w:w w:val="101"/>
        </w:rPr>
        <w:t>í:</w:t>
      </w:r>
      <w:r w:rsidRPr="00A53264">
        <w:rPr>
          <w:bCs/>
          <w:lang w:val="nl-NL"/>
        </w:rPr>
        <w:t xml:space="preserve"> </w:t>
      </w:r>
      <w:r w:rsidRPr="00A53264">
        <w:rPr>
          <w:bCs/>
        </w:rPr>
        <w:t xml:space="preserve">(i) chi phí được xử lý từ nguồn lợi nhuận sau thuế theo quy định của các luật có liên quan; (ii) chi phí khảo sát, thăm dò khoáng </w:t>
      </w:r>
      <w:r>
        <w:rPr>
          <w:bCs/>
        </w:rPr>
        <w:t>sản cho mục đích đầu tư nhưng không đủ điều kiện triển khai dự án theo quy định của Chính phủ; chi phí đầu tư thất bại tại các dự án đầu tư, khoản đầu tư có tính đặc thù, rủi ro cao</w:t>
      </w:r>
      <w:r w:rsidRPr="00A53264">
        <w:rPr>
          <w:bCs/>
        </w:rPr>
        <w:t xml:space="preserve"> </w:t>
      </w:r>
      <w:r>
        <w:rPr>
          <w:bCs/>
        </w:rPr>
        <w:t>theo quy định của Chính phủ; (iii) c</w:t>
      </w:r>
      <w:r w:rsidRPr="00A53264">
        <w:rPr>
          <w:bCs/>
        </w:rPr>
        <w:t>hi phí thực hiện nhiệm vụ chính trị do cơ quan có thẩm quyền giao theo quy định của Chính phủ.</w:t>
      </w:r>
    </w:p>
    <w:p w:rsidR="00C3184C" w:rsidRPr="004A314B" w:rsidRDefault="00C3184C" w:rsidP="00C3184C">
      <w:pPr>
        <w:autoSpaceDE w:val="0"/>
        <w:autoSpaceDN w:val="0"/>
        <w:spacing w:before="120" w:after="120" w:line="245" w:lineRule="auto"/>
        <w:ind w:firstLine="720"/>
        <w:jc w:val="both"/>
        <w:rPr>
          <w:color w:val="000000"/>
        </w:rPr>
      </w:pPr>
      <w:r>
        <w:rPr>
          <w:noProof/>
          <w:spacing w:val="2"/>
        </w:rPr>
        <w:t xml:space="preserve">- Nâng </w:t>
      </w:r>
      <w:r w:rsidRPr="004A314B">
        <w:rPr>
          <w:color w:val="000000"/>
        </w:rPr>
        <w:t>mức trích Quỹ Đầu tư phát triển</w:t>
      </w:r>
      <w:r>
        <w:rPr>
          <w:color w:val="000000"/>
        </w:rPr>
        <w:t xml:space="preserve"> từ 30%</w:t>
      </w:r>
      <w:r w:rsidRPr="004A314B">
        <w:rPr>
          <w:color w:val="000000"/>
        </w:rPr>
        <w:t xml:space="preserve"> </w:t>
      </w:r>
      <w:r>
        <w:rPr>
          <w:color w:val="000000"/>
        </w:rPr>
        <w:t xml:space="preserve">lên mức </w:t>
      </w:r>
      <w:r w:rsidRPr="004A314B">
        <w:rPr>
          <w:color w:val="000000"/>
        </w:rPr>
        <w:t xml:space="preserve">không quá 50% để </w:t>
      </w:r>
      <w:r>
        <w:rPr>
          <w:color w:val="000000"/>
        </w:rPr>
        <w:t>sử</w:t>
      </w:r>
      <w:r>
        <w:rPr>
          <w:color w:val="000000"/>
          <w:spacing w:val="-7"/>
        </w:rPr>
        <w:t xml:space="preserve"> </w:t>
      </w:r>
      <w:r>
        <w:rPr>
          <w:color w:val="000000"/>
          <w:spacing w:val="-1"/>
        </w:rPr>
        <w:t>d</w:t>
      </w:r>
      <w:r>
        <w:rPr>
          <w:color w:val="000000"/>
        </w:rPr>
        <w:t>ụng</w:t>
      </w:r>
      <w:r>
        <w:rPr>
          <w:color w:val="000000"/>
          <w:spacing w:val="-6"/>
        </w:rPr>
        <w:t xml:space="preserve"> </w:t>
      </w:r>
      <w:r>
        <w:rPr>
          <w:color w:val="000000"/>
          <w:spacing w:val="-1"/>
        </w:rPr>
        <w:t>v</w:t>
      </w:r>
      <w:r>
        <w:rPr>
          <w:color w:val="000000"/>
          <w:w w:val="101"/>
        </w:rPr>
        <w:t>à</w:t>
      </w:r>
      <w:r>
        <w:rPr>
          <w:color w:val="000000"/>
        </w:rPr>
        <w:t>o</w:t>
      </w:r>
      <w:r>
        <w:rPr>
          <w:color w:val="000000"/>
          <w:spacing w:val="-4"/>
        </w:rPr>
        <w:t xml:space="preserve"> </w:t>
      </w:r>
      <w:r>
        <w:rPr>
          <w:color w:val="000000"/>
          <w:spacing w:val="-1"/>
        </w:rPr>
        <w:t>m</w:t>
      </w:r>
      <w:r>
        <w:rPr>
          <w:color w:val="000000"/>
        </w:rPr>
        <w:t>ụ</w:t>
      </w:r>
      <w:r>
        <w:rPr>
          <w:color w:val="000000"/>
          <w:w w:val="101"/>
        </w:rPr>
        <w:t>c</w:t>
      </w:r>
      <w:r>
        <w:rPr>
          <w:color w:val="000000"/>
          <w:spacing w:val="-7"/>
        </w:rPr>
        <w:t xml:space="preserve"> </w:t>
      </w:r>
      <w:r>
        <w:rPr>
          <w:color w:val="000000"/>
        </w:rPr>
        <w:t>đ</w:t>
      </w:r>
      <w:r>
        <w:rPr>
          <w:color w:val="000000"/>
          <w:w w:val="101"/>
        </w:rPr>
        <w:t>íc</w:t>
      </w:r>
      <w:r>
        <w:rPr>
          <w:color w:val="000000"/>
        </w:rPr>
        <w:t>h đ</w:t>
      </w:r>
      <w:r>
        <w:rPr>
          <w:color w:val="000000"/>
          <w:spacing w:val="-1"/>
          <w:w w:val="101"/>
        </w:rPr>
        <w:t>ầ</w:t>
      </w:r>
      <w:r>
        <w:rPr>
          <w:color w:val="000000"/>
        </w:rPr>
        <w:t xml:space="preserve">u </w:t>
      </w:r>
      <w:r>
        <w:rPr>
          <w:color w:val="000000"/>
          <w:w w:val="101"/>
        </w:rPr>
        <w:t>t</w:t>
      </w:r>
      <w:r>
        <w:rPr>
          <w:color w:val="000000"/>
          <w:spacing w:val="1"/>
        </w:rPr>
        <w:t>ư</w:t>
      </w:r>
      <w:r>
        <w:rPr>
          <w:color w:val="000000"/>
        </w:rPr>
        <w:t xml:space="preserve"> mở </w:t>
      </w:r>
      <w:r>
        <w:rPr>
          <w:color w:val="000000"/>
          <w:spacing w:val="-1"/>
        </w:rPr>
        <w:t>r</w:t>
      </w:r>
      <w:r>
        <w:rPr>
          <w:color w:val="000000"/>
        </w:rPr>
        <w:t>ộng</w:t>
      </w:r>
      <w:r>
        <w:rPr>
          <w:color w:val="000000"/>
          <w:spacing w:val="1"/>
        </w:rPr>
        <w:t xml:space="preserve"> </w:t>
      </w:r>
      <w:r>
        <w:rPr>
          <w:color w:val="000000"/>
          <w:spacing w:val="-1"/>
        </w:rPr>
        <w:t>s</w:t>
      </w:r>
      <w:r>
        <w:rPr>
          <w:color w:val="000000"/>
          <w:w w:val="101"/>
        </w:rPr>
        <w:t>ả</w:t>
      </w:r>
      <w:r>
        <w:rPr>
          <w:color w:val="000000"/>
        </w:rPr>
        <w:t>n</w:t>
      </w:r>
      <w:r>
        <w:rPr>
          <w:color w:val="000000"/>
          <w:spacing w:val="-1"/>
        </w:rPr>
        <w:t xml:space="preserve"> </w:t>
      </w:r>
      <w:r>
        <w:rPr>
          <w:color w:val="000000"/>
        </w:rPr>
        <w:t>xu</w:t>
      </w:r>
      <w:r>
        <w:rPr>
          <w:color w:val="000000"/>
          <w:w w:val="101"/>
        </w:rPr>
        <w:t>ấ</w:t>
      </w:r>
      <w:r>
        <w:rPr>
          <w:color w:val="000000"/>
          <w:spacing w:val="1"/>
          <w:w w:val="101"/>
        </w:rPr>
        <w:t>t</w:t>
      </w:r>
      <w:r>
        <w:rPr>
          <w:color w:val="000000"/>
        </w:rPr>
        <w:t>,</w:t>
      </w:r>
      <w:r>
        <w:rPr>
          <w:color w:val="000000"/>
          <w:spacing w:val="-2"/>
        </w:rPr>
        <w:t xml:space="preserve"> </w:t>
      </w:r>
      <w:r>
        <w:rPr>
          <w:color w:val="000000"/>
        </w:rPr>
        <w:t>k</w:t>
      </w:r>
      <w:r>
        <w:rPr>
          <w:color w:val="000000"/>
          <w:w w:val="101"/>
        </w:rPr>
        <w:t>i</w:t>
      </w:r>
      <w:r>
        <w:rPr>
          <w:color w:val="000000"/>
          <w:spacing w:val="-1"/>
        </w:rPr>
        <w:t>n</w:t>
      </w:r>
      <w:r>
        <w:rPr>
          <w:color w:val="000000"/>
        </w:rPr>
        <w:t>h do</w:t>
      </w:r>
      <w:r>
        <w:rPr>
          <w:color w:val="000000"/>
          <w:spacing w:val="-1"/>
          <w:w w:val="101"/>
        </w:rPr>
        <w:t>a</w:t>
      </w:r>
      <w:r>
        <w:rPr>
          <w:color w:val="000000"/>
        </w:rPr>
        <w:t>nh</w:t>
      </w:r>
      <w:r>
        <w:rPr>
          <w:color w:val="000000"/>
          <w:spacing w:val="2"/>
        </w:rPr>
        <w:t xml:space="preserve"> </w:t>
      </w:r>
      <w:r>
        <w:rPr>
          <w:color w:val="000000"/>
          <w:spacing w:val="-1"/>
          <w:w w:val="101"/>
        </w:rPr>
        <w:t>c</w:t>
      </w:r>
      <w:r>
        <w:rPr>
          <w:color w:val="000000"/>
        </w:rPr>
        <w:t>ủ</w:t>
      </w:r>
      <w:r>
        <w:rPr>
          <w:color w:val="000000"/>
          <w:w w:val="101"/>
        </w:rPr>
        <w:t>a</w:t>
      </w:r>
      <w:r>
        <w:rPr>
          <w:color w:val="000000"/>
          <w:spacing w:val="-2"/>
        </w:rPr>
        <w:t xml:space="preserve"> </w:t>
      </w:r>
      <w:r>
        <w:rPr>
          <w:color w:val="000000"/>
        </w:rPr>
        <w:t>do</w:t>
      </w:r>
      <w:r>
        <w:rPr>
          <w:color w:val="000000"/>
          <w:spacing w:val="-1"/>
          <w:w w:val="101"/>
        </w:rPr>
        <w:t>a</w:t>
      </w:r>
      <w:r>
        <w:rPr>
          <w:color w:val="000000"/>
        </w:rPr>
        <w:t>nh</w:t>
      </w:r>
      <w:r>
        <w:rPr>
          <w:color w:val="000000"/>
          <w:spacing w:val="-2"/>
        </w:rPr>
        <w:t xml:space="preserve"> </w:t>
      </w:r>
      <w:r>
        <w:rPr>
          <w:color w:val="000000"/>
        </w:rPr>
        <w:t>ngh</w:t>
      </w:r>
      <w:r>
        <w:rPr>
          <w:color w:val="000000"/>
          <w:w w:val="101"/>
        </w:rPr>
        <w:t>iệ</w:t>
      </w:r>
      <w:r>
        <w:rPr>
          <w:color w:val="000000"/>
          <w:spacing w:val="2"/>
        </w:rPr>
        <w:t>p</w:t>
      </w:r>
      <w:r>
        <w:rPr>
          <w:color w:val="000000"/>
        </w:rPr>
        <w:t>,</w:t>
      </w:r>
      <w:r>
        <w:rPr>
          <w:color w:val="000000"/>
          <w:spacing w:val="-2"/>
        </w:rPr>
        <w:t xml:space="preserve"> </w:t>
      </w:r>
      <w:r>
        <w:rPr>
          <w:color w:val="000000"/>
        </w:rPr>
        <w:t>bổ</w:t>
      </w:r>
      <w:r>
        <w:rPr>
          <w:color w:val="000000"/>
          <w:spacing w:val="-1"/>
        </w:rPr>
        <w:t xml:space="preserve"> </w:t>
      </w:r>
      <w:r>
        <w:rPr>
          <w:color w:val="000000"/>
          <w:spacing w:val="-2"/>
        </w:rPr>
        <w:t>s</w:t>
      </w:r>
      <w:r>
        <w:rPr>
          <w:color w:val="000000"/>
          <w:spacing w:val="1"/>
        </w:rPr>
        <w:t>u</w:t>
      </w:r>
      <w:r>
        <w:rPr>
          <w:color w:val="000000"/>
        </w:rPr>
        <w:t>ng vốn đ</w:t>
      </w:r>
      <w:r>
        <w:rPr>
          <w:color w:val="000000"/>
          <w:w w:val="101"/>
        </w:rPr>
        <w:t>i</w:t>
      </w:r>
      <w:r>
        <w:rPr>
          <w:color w:val="000000"/>
          <w:spacing w:val="-1"/>
          <w:w w:val="101"/>
        </w:rPr>
        <w:t>ề</w:t>
      </w:r>
      <w:r>
        <w:rPr>
          <w:color w:val="000000"/>
        </w:rPr>
        <w:t>u</w:t>
      </w:r>
      <w:r>
        <w:rPr>
          <w:color w:val="000000"/>
          <w:spacing w:val="1"/>
        </w:rPr>
        <w:t xml:space="preserve"> </w:t>
      </w:r>
      <w:r>
        <w:rPr>
          <w:color w:val="000000"/>
          <w:w w:val="101"/>
        </w:rPr>
        <w:t>lệ</w:t>
      </w:r>
      <w:r>
        <w:rPr>
          <w:color w:val="000000"/>
        </w:rPr>
        <w:t>; đ</w:t>
      </w:r>
      <w:r w:rsidRPr="00A53264">
        <w:rPr>
          <w:color w:val="000000"/>
        </w:rPr>
        <w:t>ối với các tổ chức tín dụng, trích không quá 50% vào Quỹ dự trữ bổ sung vốn điều lệ và Quỹ Đầu tư phát triển theo quy địn</w:t>
      </w:r>
      <w:r>
        <w:rPr>
          <w:color w:val="000000"/>
        </w:rPr>
        <w:t>h của Luật Các tổ chức tín dụng.</w:t>
      </w:r>
      <w:r w:rsidRPr="004A314B">
        <w:rPr>
          <w:color w:val="000000"/>
        </w:rPr>
        <w:t xml:space="preserve"> </w:t>
      </w:r>
    </w:p>
    <w:p w:rsidR="00C3184C" w:rsidRDefault="00C3184C" w:rsidP="00C3184C">
      <w:pPr>
        <w:autoSpaceDE w:val="0"/>
        <w:autoSpaceDN w:val="0"/>
        <w:spacing w:before="120" w:after="120" w:line="245" w:lineRule="auto"/>
        <w:ind w:firstLine="720"/>
        <w:jc w:val="both"/>
        <w:rPr>
          <w:noProof/>
          <w:spacing w:val="2"/>
        </w:rPr>
      </w:pPr>
      <w:bookmarkStart w:id="3" w:name="_bookmark6"/>
      <w:bookmarkEnd w:id="3"/>
      <w:r>
        <w:rPr>
          <w:noProof/>
          <w:spacing w:val="2"/>
        </w:rPr>
        <w:t>- Trích không quá 03 tháng lương thực hiện để lập Quỹ khen thưởng, phúc lợi trên cơ sở kết quả đánh giá, xếp loại doanh nghiệp; bổ sung quy định cụ thể các doanh nghiệp trực tiếp phục vụ quốc phòng, an ninh trong trường hợp không đủ nguồn từ lợi nhuận sau thuế sẽ được Nhà nước hỗ trợ để trích lập quỹ khen thưởng, phúc lợi tối đa không quá 02 tháng lương thực hiện trên cơ sở kết quả đánh giá, xếp loại doanh nghiệp.</w:t>
      </w:r>
    </w:p>
    <w:p w:rsidR="00C3184C" w:rsidRPr="004A314B" w:rsidRDefault="00C3184C" w:rsidP="00C3184C">
      <w:pPr>
        <w:autoSpaceDE w:val="0"/>
        <w:autoSpaceDN w:val="0"/>
        <w:spacing w:before="120" w:after="120" w:line="245" w:lineRule="auto"/>
        <w:ind w:firstLine="720"/>
        <w:jc w:val="both"/>
        <w:rPr>
          <w:i/>
          <w:color w:val="000000"/>
        </w:rPr>
      </w:pPr>
      <w:r>
        <w:rPr>
          <w:noProof/>
          <w:spacing w:val="2"/>
        </w:rPr>
        <w:t>- B</w:t>
      </w:r>
      <w:r w:rsidRPr="004A314B">
        <w:rPr>
          <w:color w:val="000000"/>
        </w:rPr>
        <w:t xml:space="preserve">ổ sung quy định </w:t>
      </w:r>
      <w:r w:rsidRPr="004A314B">
        <w:rPr>
          <w:i/>
          <w:color w:val="000000"/>
        </w:rPr>
        <w:t>“</w:t>
      </w:r>
      <w:r>
        <w:rPr>
          <w:i/>
          <w:color w:val="000000"/>
        </w:rPr>
        <w:t xml:space="preserve">Doanh nghiệp nộp phần lợi nhuận còn lại vào ngân sách nhà nước, trừ trường hợp sử dụng để bổ sung vốn điều lệ, đầu tư dự </w:t>
      </w:r>
      <w:proofErr w:type="gramStart"/>
      <w:r>
        <w:rPr>
          <w:i/>
          <w:color w:val="000000"/>
        </w:rPr>
        <w:t>án</w:t>
      </w:r>
      <w:proofErr w:type="gramEnd"/>
      <w:r>
        <w:rPr>
          <w:i/>
          <w:color w:val="000000"/>
        </w:rPr>
        <w:t xml:space="preserve"> theo quy định của Chính phủ</w:t>
      </w:r>
      <w:r w:rsidRPr="004A314B">
        <w:rPr>
          <w:i/>
          <w:color w:val="000000"/>
        </w:rPr>
        <w:t>”.</w:t>
      </w:r>
    </w:p>
    <w:p w:rsidR="00C3184C" w:rsidRPr="00042DDC" w:rsidRDefault="00C3184C" w:rsidP="00C3184C">
      <w:pPr>
        <w:tabs>
          <w:tab w:val="left" w:pos="1056"/>
        </w:tabs>
        <w:autoSpaceDE w:val="0"/>
        <w:autoSpaceDN w:val="0"/>
        <w:spacing w:before="120" w:after="120" w:line="245" w:lineRule="auto"/>
        <w:ind w:firstLine="720"/>
        <w:jc w:val="both"/>
        <w:rPr>
          <w:iCs/>
          <w:color w:val="000000"/>
          <w:spacing w:val="-2"/>
        </w:rPr>
      </w:pPr>
      <w:r>
        <w:rPr>
          <w:iCs/>
          <w:color w:val="000000"/>
          <w:spacing w:val="-2"/>
        </w:rPr>
        <w:t>Với các quy định nêu trên, việc</w:t>
      </w:r>
      <w:r w:rsidRPr="00042DDC">
        <w:rPr>
          <w:iCs/>
          <w:color w:val="000000"/>
          <w:spacing w:val="-2"/>
        </w:rPr>
        <w:t xml:space="preserve"> phân phối lợi nhuận </w:t>
      </w:r>
      <w:r>
        <w:rPr>
          <w:iCs/>
          <w:color w:val="000000"/>
          <w:spacing w:val="-2"/>
        </w:rPr>
        <w:t>theo quy định tại</w:t>
      </w:r>
      <w:r w:rsidRPr="00042DDC">
        <w:rPr>
          <w:iCs/>
          <w:color w:val="000000"/>
          <w:spacing w:val="-2"/>
        </w:rPr>
        <w:t xml:space="preserve"> </w:t>
      </w:r>
      <w:r w:rsidRPr="00042DDC">
        <w:rPr>
          <w:noProof/>
          <w:spacing w:val="-2"/>
        </w:rPr>
        <w:t xml:space="preserve">Luật số 68/2025/QH15 </w:t>
      </w:r>
      <w:r>
        <w:rPr>
          <w:noProof/>
          <w:spacing w:val="-2"/>
        </w:rPr>
        <w:t xml:space="preserve">đã </w:t>
      </w:r>
      <w:r w:rsidRPr="00042DDC">
        <w:rPr>
          <w:iCs/>
          <w:color w:val="000000"/>
          <w:spacing w:val="-2"/>
        </w:rPr>
        <w:t xml:space="preserve">góp phần tăng cường nguồn lực cho doanh nghiệp, tạo </w:t>
      </w:r>
      <w:r>
        <w:rPr>
          <w:iCs/>
          <w:color w:val="000000"/>
          <w:spacing w:val="-2"/>
        </w:rPr>
        <w:t xml:space="preserve">tính </w:t>
      </w:r>
      <w:r w:rsidRPr="00042DDC">
        <w:rPr>
          <w:iCs/>
          <w:color w:val="000000"/>
          <w:spacing w:val="-2"/>
        </w:rPr>
        <w:t xml:space="preserve">chủ động cho Chính phủ trong </w:t>
      </w:r>
      <w:r>
        <w:rPr>
          <w:iCs/>
          <w:color w:val="000000"/>
          <w:spacing w:val="-2"/>
        </w:rPr>
        <w:t xml:space="preserve">việc quyết định </w:t>
      </w:r>
      <w:r w:rsidRPr="00042DDC">
        <w:rPr>
          <w:iCs/>
          <w:color w:val="000000"/>
          <w:spacing w:val="-2"/>
        </w:rPr>
        <w:t>sử dụng lợi nhuận còn lại để bổ sung vốn điều lệ hoặc đầu tư dự án của doanh nghiệp.</w:t>
      </w:r>
    </w:p>
    <w:p w:rsidR="00C3184C" w:rsidRDefault="00C3184C" w:rsidP="00C3184C">
      <w:pPr>
        <w:tabs>
          <w:tab w:val="left" w:pos="856"/>
        </w:tabs>
        <w:autoSpaceDE w:val="0"/>
        <w:autoSpaceDN w:val="0"/>
        <w:spacing w:before="120" w:after="120" w:line="245" w:lineRule="auto"/>
        <w:ind w:firstLine="720"/>
        <w:jc w:val="both"/>
        <w:rPr>
          <w:color w:val="000000"/>
        </w:rPr>
      </w:pPr>
      <w:r>
        <w:rPr>
          <w:color w:val="000000"/>
        </w:rPr>
        <w:t xml:space="preserve">i) Về bảo toàn và phát triển vốn của doanh nghiệp (Điều 26): Luật số 68/2025/QH15 quy định nguyên tắc việc bảo toàn và phát triển vốn của doanh nghiệp được đánh giá trên cơ sở hiệu quả tổng thể của doanh nghiệp; trường hợp chưa bảo toàn được vốn chủ sở hữu, Hội đồng thành viên, Chủ tịch công ty phải giải trình rõ nguyên nhân, biện pháp khắc phục và chịu trách nhiệm về tình hình tài chính của doanh nghiệp. </w:t>
      </w:r>
    </w:p>
    <w:p w:rsidR="00C3184C" w:rsidRPr="000D470F" w:rsidRDefault="00C3184C" w:rsidP="00C3184C">
      <w:pPr>
        <w:tabs>
          <w:tab w:val="left" w:pos="1045"/>
        </w:tabs>
        <w:autoSpaceDE w:val="0"/>
        <w:autoSpaceDN w:val="0"/>
        <w:spacing w:before="120" w:after="120" w:line="245" w:lineRule="auto"/>
        <w:ind w:firstLine="709"/>
        <w:jc w:val="both"/>
        <w:rPr>
          <w:b/>
          <w:bCs/>
          <w:i/>
          <w:color w:val="000000"/>
        </w:rPr>
      </w:pPr>
      <w:r w:rsidRPr="000D470F">
        <w:rPr>
          <w:b/>
          <w:bCs/>
          <w:i/>
          <w:color w:val="000000"/>
        </w:rPr>
        <w:t>(5) Về quản lý vốn nhà nước tại doanh nghiệp do Nhà nước nắm giữ dưới 100% vốn điều lệ (Chương III)</w:t>
      </w:r>
    </w:p>
    <w:p w:rsidR="00C3184C" w:rsidRDefault="00C3184C" w:rsidP="00C3184C">
      <w:pPr>
        <w:tabs>
          <w:tab w:val="left" w:pos="856"/>
        </w:tabs>
        <w:autoSpaceDE w:val="0"/>
        <w:autoSpaceDN w:val="0"/>
        <w:spacing w:before="120" w:after="120" w:line="245" w:lineRule="auto"/>
        <w:ind w:firstLine="720"/>
        <w:jc w:val="both"/>
        <w:rPr>
          <w:iCs/>
          <w:color w:val="000000"/>
        </w:rPr>
      </w:pPr>
      <w:r>
        <w:rPr>
          <w:color w:val="000000"/>
        </w:rPr>
        <w:lastRenderedPageBreak/>
        <w:t xml:space="preserve">- </w:t>
      </w:r>
      <w:r>
        <w:rPr>
          <w:iCs/>
          <w:color w:val="000000"/>
        </w:rPr>
        <w:t>V</w:t>
      </w:r>
      <w:r w:rsidRPr="0044632E">
        <w:rPr>
          <w:iCs/>
          <w:color w:val="000000"/>
        </w:rPr>
        <w:t>iệc quản lý vốn nhà nước tại doanh nghiệp do Nhà nước nắm giữ trên 50% đến dưới 100% vốn điều lệ</w:t>
      </w:r>
      <w:r>
        <w:rPr>
          <w:iCs/>
          <w:color w:val="000000"/>
        </w:rPr>
        <w:t xml:space="preserve"> (Điều 27), </w:t>
      </w:r>
      <w:r w:rsidRPr="0044632E">
        <w:rPr>
          <w:iCs/>
          <w:color w:val="000000"/>
        </w:rPr>
        <w:t xml:space="preserve">quy định rõ cơ quan đại diện chủ sở hữu </w:t>
      </w:r>
      <w:r>
        <w:rPr>
          <w:iCs/>
          <w:color w:val="000000"/>
        </w:rPr>
        <w:t xml:space="preserve">thực hiện quản lý phần vốn nhà nước thông qua người đại diện phần vốn nhà nước. Quy định cụ thể 06 nội dung người đại diện phần vốn nhà nước báo cáo cơ quan đại diện chủ sở hữu trước khi biểu quyết gồm: </w:t>
      </w:r>
      <w:r w:rsidRPr="00065AC4">
        <w:rPr>
          <w:color w:val="000000"/>
        </w:rPr>
        <w:t xml:space="preserve">(i) Định hướng phát triển của công ty; (ii) Ban hành, sửa đổi, bổ sung điều lệ; tăng, giảm vốn điều lệ; (iii) Bầu, miễn nhiệm, bãi nhiệm người giữ chức danh quản lý, kiểm soát viên của doanh nghiệp; (iv) Tổ chức lại, giải thể, yêu cầu phá sản công ty; (v) Quyết định hoạt động đầu tư, chuyển nhượng dự án đầu tư, chuyển nhượng vốn đầu tư của doanh nghiệp tại công ty cổ phần, công ty trách nhiệm hữu hạn hai thành viên trở lên </w:t>
      </w:r>
      <w:r>
        <w:rPr>
          <w:color w:val="000000"/>
        </w:rPr>
        <w:t>có giá trị trên 50% vốn chủ sở hữu của doanh nghiệp hoặc trên 50% vốn đầu tư của chủ sở hữu trong trường hợp vốn chủ sở hữu thấp hơn vốn đầu tư của chủ sở hữu</w:t>
      </w:r>
      <w:r w:rsidRPr="00F0556D">
        <w:rPr>
          <w:color w:val="000000"/>
        </w:rPr>
        <w:t xml:space="preserve">; (vi) </w:t>
      </w:r>
      <w:r>
        <w:rPr>
          <w:color w:val="000000"/>
        </w:rPr>
        <w:t>q</w:t>
      </w:r>
      <w:r w:rsidRPr="00F0556D">
        <w:rPr>
          <w:color w:val="000000"/>
        </w:rPr>
        <w:t>uyết định phân phối lợi nhuận sau thuế để trích lập các quỹ.</w:t>
      </w:r>
      <w:r>
        <w:rPr>
          <w:iCs/>
          <w:color w:val="000000"/>
        </w:rPr>
        <w:t xml:space="preserve"> Đồng thời quy định cơ quan đại diện chủ sở hữu chỉ đạo người đại diện phần vốn nhà nước có ý kiến để xây dựng kế hoạch kinh doanh hằng năm của doanh nghiệp bao gồm các nội dung </w:t>
      </w:r>
      <w:proofErr w:type="gramStart"/>
      <w:r>
        <w:rPr>
          <w:iCs/>
          <w:color w:val="000000"/>
        </w:rPr>
        <w:t>theo</w:t>
      </w:r>
      <w:proofErr w:type="gramEnd"/>
      <w:r>
        <w:rPr>
          <w:iCs/>
          <w:color w:val="000000"/>
        </w:rPr>
        <w:t xml:space="preserve"> quy định của Chính phủ để làm cơ sở đánh giá hiệu quả hoạt động của doanh nghiệp.</w:t>
      </w:r>
    </w:p>
    <w:p w:rsidR="00C3184C" w:rsidRPr="0067786B" w:rsidRDefault="00C3184C" w:rsidP="00C3184C">
      <w:pPr>
        <w:tabs>
          <w:tab w:val="left" w:pos="856"/>
        </w:tabs>
        <w:autoSpaceDE w:val="0"/>
        <w:autoSpaceDN w:val="0"/>
        <w:spacing w:before="120" w:after="120" w:line="245" w:lineRule="auto"/>
        <w:ind w:firstLine="720"/>
        <w:jc w:val="both"/>
        <w:rPr>
          <w:iCs/>
          <w:color w:val="000000"/>
        </w:rPr>
      </w:pPr>
      <w:r>
        <w:rPr>
          <w:iCs/>
          <w:color w:val="000000"/>
        </w:rPr>
        <w:t>- V</w:t>
      </w:r>
      <w:r w:rsidRPr="0044632E">
        <w:rPr>
          <w:iCs/>
          <w:color w:val="000000"/>
        </w:rPr>
        <w:t xml:space="preserve">iệc quản lý vốn nhà nước tại doanh nghiệp do Nhà nước nắm giữ </w:t>
      </w:r>
      <w:r>
        <w:rPr>
          <w:iCs/>
          <w:color w:val="000000"/>
        </w:rPr>
        <w:t>từ</w:t>
      </w:r>
      <w:r w:rsidRPr="0044632E">
        <w:rPr>
          <w:iCs/>
          <w:color w:val="000000"/>
        </w:rPr>
        <w:t xml:space="preserve"> 50% </w:t>
      </w:r>
      <w:r>
        <w:rPr>
          <w:iCs/>
          <w:color w:val="000000"/>
        </w:rPr>
        <w:t xml:space="preserve">vốn điều lệ trở xuống (Điều 28) thực hiện thông qua người đại diện phần vốn nhà nước tại doanh nghiệp theo quy định của pháp luật về doanh nghiệp, Điều lệ công ty và quy chế hoạt động của người đại diện phần vốn nhà nước. </w:t>
      </w:r>
    </w:p>
    <w:p w:rsidR="00C3184C" w:rsidRPr="005F5AA2" w:rsidRDefault="00C3184C" w:rsidP="00C3184C">
      <w:pPr>
        <w:spacing w:before="120" w:after="120" w:line="245" w:lineRule="auto"/>
        <w:ind w:firstLine="680"/>
        <w:jc w:val="both"/>
        <w:rPr>
          <w:b/>
          <w:i/>
          <w:iCs/>
          <w:color w:val="000000"/>
        </w:rPr>
      </w:pPr>
      <w:r>
        <w:rPr>
          <w:b/>
          <w:i/>
          <w:iCs/>
          <w:color w:val="000000"/>
        </w:rPr>
        <w:t>(6)</w:t>
      </w:r>
      <w:r w:rsidRPr="005F5AA2">
        <w:rPr>
          <w:b/>
          <w:i/>
          <w:iCs/>
          <w:color w:val="000000"/>
        </w:rPr>
        <w:t xml:space="preserve"> Về cơ cấu lại vốn nhà nước đầu tư tại doanh nghiệp (Chương IV)</w:t>
      </w:r>
    </w:p>
    <w:p w:rsidR="00C3184C" w:rsidRDefault="00C3184C" w:rsidP="00C3184C">
      <w:pPr>
        <w:tabs>
          <w:tab w:val="left" w:pos="856"/>
        </w:tabs>
        <w:autoSpaceDE w:val="0"/>
        <w:autoSpaceDN w:val="0"/>
        <w:spacing w:before="120" w:after="120" w:line="245" w:lineRule="auto"/>
        <w:ind w:firstLine="720"/>
        <w:jc w:val="both"/>
        <w:rPr>
          <w:iCs/>
          <w:color w:val="000000"/>
        </w:rPr>
      </w:pPr>
      <w:r w:rsidRPr="00D21148">
        <w:rPr>
          <w:iCs/>
          <w:color w:val="000000"/>
        </w:rPr>
        <w:t>Luật số 68/2025/QH15</w:t>
      </w:r>
      <w:r w:rsidRPr="00F0556D">
        <w:rPr>
          <w:iCs/>
          <w:color w:val="000000"/>
        </w:rPr>
        <w:t xml:space="preserve"> </w:t>
      </w:r>
      <w:r w:rsidRPr="00065AC4">
        <w:rPr>
          <w:iCs/>
          <w:color w:val="000000"/>
        </w:rPr>
        <w:t xml:space="preserve">quy định việc cơ cấu lại vốn nhà nước tại doanh nghiệp phải phù hợp với thị trường, chiến lược phát triển, điều kiện hoạt động của doanh nghiệp, gắn với tiêu chí phân loại doanh nghiệp và kế hoạch cơ cấu lại vốn nhà nước tại các doanh nghiệp được đại diện chủ sở hữu nhà nước phê duyệt theo quy định của Chính phủ. </w:t>
      </w:r>
      <w:r>
        <w:rPr>
          <w:iCs/>
          <w:color w:val="000000"/>
        </w:rPr>
        <w:t>Khoản 2 Điều 29 Luật q</w:t>
      </w:r>
      <w:r w:rsidRPr="00065AC4">
        <w:rPr>
          <w:iCs/>
          <w:color w:val="000000"/>
        </w:rPr>
        <w:t>uy</w:t>
      </w:r>
      <w:r>
        <w:rPr>
          <w:iCs/>
          <w:color w:val="000000"/>
        </w:rPr>
        <w:t xml:space="preserve"> định </w:t>
      </w:r>
      <w:r w:rsidRPr="00065AC4">
        <w:rPr>
          <w:iCs/>
          <w:color w:val="000000"/>
        </w:rPr>
        <w:t>05</w:t>
      </w:r>
      <w:r w:rsidRPr="00F0556D">
        <w:rPr>
          <w:iCs/>
          <w:color w:val="000000"/>
        </w:rPr>
        <w:t xml:space="preserve"> hình thức cơ cấu lại vốn nhà nước tại doanh nghiệp</w:t>
      </w:r>
      <w:r>
        <w:rPr>
          <w:iCs/>
          <w:color w:val="000000"/>
        </w:rPr>
        <w:t xml:space="preserve">, gồm: </w:t>
      </w:r>
      <w:r w:rsidRPr="00065AC4">
        <w:rPr>
          <w:iCs/>
          <w:color w:val="000000"/>
        </w:rPr>
        <w:t>(i)</w:t>
      </w:r>
      <w:r w:rsidRPr="0075317C">
        <w:rPr>
          <w:iCs/>
          <w:color w:val="000000"/>
        </w:rPr>
        <w:t xml:space="preserve"> Tổ chức lại doanh nghiệp;</w:t>
      </w:r>
      <w:r>
        <w:rPr>
          <w:iCs/>
          <w:color w:val="000000"/>
        </w:rPr>
        <w:t xml:space="preserve"> </w:t>
      </w:r>
      <w:r w:rsidRPr="00065AC4">
        <w:rPr>
          <w:iCs/>
          <w:color w:val="000000"/>
        </w:rPr>
        <w:t>(ii)</w:t>
      </w:r>
      <w:r w:rsidRPr="0075317C">
        <w:rPr>
          <w:iCs/>
          <w:color w:val="000000"/>
        </w:rPr>
        <w:t xml:space="preserve"> Chuyển nhượng vốn nhà nước đầu tư tại công ty cổ phần, công ty trách nhiệm hữu hạn hai thành viên trở lên;</w:t>
      </w:r>
      <w:r>
        <w:rPr>
          <w:iCs/>
          <w:color w:val="000000"/>
        </w:rPr>
        <w:t xml:space="preserve"> </w:t>
      </w:r>
      <w:r w:rsidRPr="00065AC4">
        <w:rPr>
          <w:iCs/>
          <w:color w:val="000000"/>
        </w:rPr>
        <w:t>(iii)</w:t>
      </w:r>
      <w:r>
        <w:rPr>
          <w:iCs/>
          <w:color w:val="000000"/>
        </w:rPr>
        <w:t xml:space="preserve"> </w:t>
      </w:r>
      <w:r w:rsidRPr="0075317C">
        <w:rPr>
          <w:iCs/>
          <w:color w:val="000000"/>
        </w:rPr>
        <w:t>Chuyển</w:t>
      </w:r>
      <w:r>
        <w:rPr>
          <w:iCs/>
          <w:color w:val="000000"/>
        </w:rPr>
        <w:t xml:space="preserve"> </w:t>
      </w:r>
      <w:r w:rsidRPr="0075317C">
        <w:rPr>
          <w:iCs/>
          <w:color w:val="000000"/>
        </w:rPr>
        <w:t>giao</w:t>
      </w:r>
      <w:r>
        <w:rPr>
          <w:iCs/>
          <w:color w:val="000000"/>
        </w:rPr>
        <w:t xml:space="preserve"> </w:t>
      </w:r>
      <w:r w:rsidRPr="0075317C">
        <w:rPr>
          <w:iCs/>
          <w:color w:val="000000"/>
        </w:rPr>
        <w:t>quyền</w:t>
      </w:r>
      <w:r>
        <w:rPr>
          <w:iCs/>
          <w:color w:val="000000"/>
        </w:rPr>
        <w:t xml:space="preserve"> </w:t>
      </w:r>
      <w:r w:rsidRPr="0075317C">
        <w:rPr>
          <w:iCs/>
          <w:color w:val="000000"/>
        </w:rPr>
        <w:t>đại</w:t>
      </w:r>
      <w:r>
        <w:rPr>
          <w:iCs/>
          <w:color w:val="000000"/>
        </w:rPr>
        <w:t xml:space="preserve"> </w:t>
      </w:r>
      <w:r w:rsidRPr="0075317C">
        <w:rPr>
          <w:iCs/>
          <w:color w:val="000000"/>
        </w:rPr>
        <w:t>diện</w:t>
      </w:r>
      <w:r>
        <w:rPr>
          <w:iCs/>
          <w:color w:val="000000"/>
        </w:rPr>
        <w:t xml:space="preserve"> </w:t>
      </w:r>
      <w:r w:rsidRPr="0075317C">
        <w:rPr>
          <w:iCs/>
          <w:color w:val="000000"/>
        </w:rPr>
        <w:t>chủ</w:t>
      </w:r>
      <w:r>
        <w:rPr>
          <w:iCs/>
          <w:color w:val="000000"/>
        </w:rPr>
        <w:t xml:space="preserve"> </w:t>
      </w:r>
      <w:r w:rsidRPr="0075317C">
        <w:rPr>
          <w:iCs/>
          <w:color w:val="000000"/>
        </w:rPr>
        <w:t>sở</w:t>
      </w:r>
      <w:r>
        <w:rPr>
          <w:iCs/>
          <w:color w:val="000000"/>
        </w:rPr>
        <w:t xml:space="preserve"> </w:t>
      </w:r>
      <w:r w:rsidRPr="0075317C">
        <w:rPr>
          <w:iCs/>
          <w:color w:val="000000"/>
        </w:rPr>
        <w:t>hữu</w:t>
      </w:r>
      <w:r>
        <w:rPr>
          <w:iCs/>
          <w:color w:val="000000"/>
        </w:rPr>
        <w:t xml:space="preserve"> </w:t>
      </w:r>
      <w:r w:rsidRPr="0075317C">
        <w:rPr>
          <w:iCs/>
          <w:color w:val="000000"/>
        </w:rPr>
        <w:t>phần</w:t>
      </w:r>
      <w:r>
        <w:rPr>
          <w:iCs/>
          <w:color w:val="000000"/>
        </w:rPr>
        <w:t xml:space="preserve"> </w:t>
      </w:r>
      <w:r w:rsidRPr="0075317C">
        <w:rPr>
          <w:iCs/>
          <w:color w:val="000000"/>
        </w:rPr>
        <w:t>vốn</w:t>
      </w:r>
      <w:r>
        <w:rPr>
          <w:iCs/>
          <w:color w:val="000000"/>
        </w:rPr>
        <w:t xml:space="preserve"> </w:t>
      </w:r>
      <w:r w:rsidRPr="0075317C">
        <w:rPr>
          <w:iCs/>
          <w:color w:val="000000"/>
        </w:rPr>
        <w:t>nhà</w:t>
      </w:r>
      <w:r>
        <w:rPr>
          <w:iCs/>
          <w:color w:val="000000"/>
        </w:rPr>
        <w:t xml:space="preserve"> </w:t>
      </w:r>
      <w:r w:rsidRPr="0075317C">
        <w:rPr>
          <w:iCs/>
          <w:color w:val="000000"/>
        </w:rPr>
        <w:t>nước</w:t>
      </w:r>
      <w:r>
        <w:rPr>
          <w:iCs/>
          <w:color w:val="000000"/>
        </w:rPr>
        <w:t xml:space="preserve"> </w:t>
      </w:r>
      <w:r w:rsidRPr="0075317C">
        <w:rPr>
          <w:iCs/>
          <w:color w:val="000000"/>
        </w:rPr>
        <w:t>tại</w:t>
      </w:r>
      <w:r>
        <w:rPr>
          <w:iCs/>
          <w:color w:val="000000"/>
        </w:rPr>
        <w:t xml:space="preserve"> </w:t>
      </w:r>
      <w:r w:rsidRPr="0075317C">
        <w:rPr>
          <w:iCs/>
          <w:color w:val="000000"/>
        </w:rPr>
        <w:t>doanh</w:t>
      </w:r>
      <w:r>
        <w:rPr>
          <w:iCs/>
          <w:color w:val="000000"/>
        </w:rPr>
        <w:t xml:space="preserve"> </w:t>
      </w:r>
      <w:r w:rsidRPr="0075317C">
        <w:rPr>
          <w:iCs/>
          <w:color w:val="000000"/>
        </w:rPr>
        <w:t>nghiệp;</w:t>
      </w:r>
      <w:r>
        <w:rPr>
          <w:iCs/>
          <w:color w:val="000000"/>
        </w:rPr>
        <w:t xml:space="preserve"> </w:t>
      </w:r>
      <w:r w:rsidRPr="00065AC4">
        <w:rPr>
          <w:iCs/>
          <w:color w:val="000000"/>
        </w:rPr>
        <w:t>(iv)</w:t>
      </w:r>
      <w:r w:rsidRPr="0075317C">
        <w:rPr>
          <w:iCs/>
          <w:color w:val="000000"/>
        </w:rPr>
        <w:t xml:space="preserve"> Chuyển giao dự án đầu tư, vốn, tài sản của doanh nghiệp; chuyển giao quyền mua cổ phần, quyền ưu tiên mua cổ phần, quyền mua phần vốn góp;</w:t>
      </w:r>
      <w:r>
        <w:rPr>
          <w:iCs/>
          <w:color w:val="000000"/>
        </w:rPr>
        <w:t xml:space="preserve"> </w:t>
      </w:r>
      <w:r w:rsidRPr="00065AC4">
        <w:rPr>
          <w:iCs/>
          <w:color w:val="000000"/>
        </w:rPr>
        <w:t>(v)</w:t>
      </w:r>
      <w:r>
        <w:rPr>
          <w:iCs/>
          <w:color w:val="000000"/>
        </w:rPr>
        <w:t xml:space="preserve"> Giải thể, phá sản doanh nghiệp. Để </w:t>
      </w:r>
      <w:r w:rsidRPr="00065AC4">
        <w:rPr>
          <w:iCs/>
          <w:color w:val="000000"/>
        </w:rPr>
        <w:t>bao</w:t>
      </w:r>
      <w:r>
        <w:rPr>
          <w:iCs/>
          <w:color w:val="000000"/>
        </w:rPr>
        <w:t xml:space="preserve"> quát</w:t>
      </w:r>
      <w:r w:rsidRPr="00065AC4">
        <w:rPr>
          <w:iCs/>
          <w:color w:val="000000"/>
        </w:rPr>
        <w:t xml:space="preserve"> những trường hợp phát sinh trên thực tế</w:t>
      </w:r>
      <w:r>
        <w:rPr>
          <w:iCs/>
          <w:color w:val="000000"/>
        </w:rPr>
        <w:t>, tại khoản 4 Điều 30 b</w:t>
      </w:r>
      <w:r w:rsidRPr="00065AC4">
        <w:rPr>
          <w:iCs/>
          <w:color w:val="000000"/>
        </w:rPr>
        <w:t>ổ sung quy định việc hợp nhất, sáp nhập, chia, tách doanh nghiệp, việc chuyển đổi loại hình doanh nghiệp do Nhà nước nắm giữ trên 50% đến dưới 100% vốn điều lệ thực hiện theo quy định của pháp luật về doanh nghiệp, pháp luật về chứng khoán, pháp luật khác có liên quan và quy định của Chính phủ</w:t>
      </w:r>
      <w:r>
        <w:rPr>
          <w:iCs/>
          <w:color w:val="000000"/>
        </w:rPr>
        <w:t>.</w:t>
      </w:r>
    </w:p>
    <w:p w:rsidR="00C3184C" w:rsidRDefault="00C3184C" w:rsidP="00C3184C">
      <w:pPr>
        <w:tabs>
          <w:tab w:val="left" w:pos="856"/>
        </w:tabs>
        <w:autoSpaceDE w:val="0"/>
        <w:autoSpaceDN w:val="0"/>
        <w:spacing w:before="120" w:after="120" w:line="245" w:lineRule="auto"/>
        <w:ind w:firstLine="720"/>
        <w:jc w:val="both"/>
        <w:rPr>
          <w:iCs/>
          <w:color w:val="000000"/>
        </w:rPr>
      </w:pPr>
      <w:r>
        <w:rPr>
          <w:iCs/>
          <w:color w:val="000000"/>
        </w:rPr>
        <w:lastRenderedPageBreak/>
        <w:t>Luật quy định cơ quan đại diện chủ sở hữu thuê tổ chức có chức năng thẩm định giá để xác định giá khởi điểm theo quy định của pháp luật về thẩm định giá làm cơ sở quyết định phương án chuyển nhượng vốn; việc</w:t>
      </w:r>
      <w:r w:rsidRPr="00065AC4">
        <w:rPr>
          <w:iCs/>
          <w:color w:val="000000"/>
        </w:rPr>
        <w:t xml:space="preserve"> chuyển nhượng vốn nhà nước đầu tư tại công ty cổ phần chưa niêm yết hoặc chưa đăng ký giao dịch trên thị trường chứng khoán thực hiện theo phương thức đấu giá công khai hoặc phương thức khác theo quy định của Chính phủ</w:t>
      </w:r>
      <w:r>
        <w:rPr>
          <w:iCs/>
          <w:color w:val="000000"/>
        </w:rPr>
        <w:t>;</w:t>
      </w:r>
      <w:r w:rsidRPr="00065AC4">
        <w:rPr>
          <w:iCs/>
          <w:color w:val="000000"/>
        </w:rPr>
        <w:t xml:space="preserve"> việc đấu giá công khai không bị hạn chế bởi điều kiện chào bán chứng khoán ra công chúng theo quy định của pháp luật về chứng khoán (Điều 31)</w:t>
      </w:r>
      <w:r>
        <w:rPr>
          <w:iCs/>
          <w:color w:val="000000"/>
        </w:rPr>
        <w:t>. N</w:t>
      </w:r>
      <w:r w:rsidRPr="00065AC4">
        <w:rPr>
          <w:iCs/>
          <w:color w:val="000000"/>
        </w:rPr>
        <w:t>goài</w:t>
      </w:r>
      <w:r>
        <w:rPr>
          <w:iCs/>
          <w:color w:val="000000"/>
        </w:rPr>
        <w:t xml:space="preserve"> việc</w:t>
      </w:r>
      <w:r w:rsidRPr="00065AC4">
        <w:rPr>
          <w:iCs/>
          <w:color w:val="000000"/>
        </w:rPr>
        <w:t xml:space="preserve"> chuyển giao</w:t>
      </w:r>
      <w:r>
        <w:rPr>
          <w:iCs/>
          <w:color w:val="000000"/>
        </w:rPr>
        <w:t xml:space="preserve"> </w:t>
      </w:r>
      <w:r w:rsidRPr="00F0556D">
        <w:rPr>
          <w:iCs/>
          <w:color w:val="000000"/>
        </w:rPr>
        <w:t>chuyển giao quyền đại diện chủ sở hữu phần vốn nhà nước tại doanh nghiệp</w:t>
      </w:r>
      <w:r w:rsidRPr="00065AC4">
        <w:rPr>
          <w:iCs/>
          <w:color w:val="000000"/>
        </w:rPr>
        <w:t xml:space="preserve"> giữa các cơ quan đại diện chủ sở hữu</w:t>
      </w:r>
      <w:r>
        <w:rPr>
          <w:iCs/>
          <w:color w:val="000000"/>
        </w:rPr>
        <w:t>, Luật bổ sung</w:t>
      </w:r>
      <w:r w:rsidRPr="00065AC4">
        <w:rPr>
          <w:iCs/>
          <w:color w:val="000000"/>
        </w:rPr>
        <w:t xml:space="preserve"> quy định việc chuyển giao từ cơ quan đại diện chủ sở hữu sang doanh nghiệp do Nhà nước nắm giữ 100% vốn điều lệ</w:t>
      </w:r>
      <w:r>
        <w:rPr>
          <w:iCs/>
          <w:color w:val="000000"/>
        </w:rPr>
        <w:t xml:space="preserve"> và các trường hợp khác theo quy định của Chính phủ</w:t>
      </w:r>
      <w:r w:rsidRPr="00065AC4">
        <w:rPr>
          <w:iCs/>
          <w:color w:val="000000"/>
        </w:rPr>
        <w:t xml:space="preserve"> (Điều 32)</w:t>
      </w:r>
      <w:r>
        <w:rPr>
          <w:iCs/>
          <w:color w:val="000000"/>
        </w:rPr>
        <w:t>. Tại Điều 33 Luật b</w:t>
      </w:r>
      <w:r w:rsidRPr="00065AC4">
        <w:rPr>
          <w:iCs/>
          <w:color w:val="000000"/>
        </w:rPr>
        <w:t xml:space="preserve">ổ sung hình thức chuyển giao dự án đầu tư, vốn, tài sản </w:t>
      </w:r>
      <w:r>
        <w:rPr>
          <w:iCs/>
          <w:color w:val="000000"/>
        </w:rPr>
        <w:t xml:space="preserve">giữa các </w:t>
      </w:r>
      <w:r w:rsidRPr="00065AC4">
        <w:rPr>
          <w:iCs/>
          <w:color w:val="000000"/>
        </w:rPr>
        <w:t>doanh nghiệp</w:t>
      </w:r>
      <w:r>
        <w:rPr>
          <w:iCs/>
          <w:color w:val="000000"/>
        </w:rPr>
        <w:t xml:space="preserve"> do Nhà nước nắm giữ 100% vốn điều lệ; chuyển giao vốn, tài sản của doanh nghiệp do Nhà nước nắm giữ 100% vốn điều lệ đầu tư tại doanh nghiệp khác về cơ quan đại diện chủ sở hữu</w:t>
      </w:r>
      <w:r w:rsidRPr="00065AC4">
        <w:rPr>
          <w:iCs/>
          <w:color w:val="000000"/>
        </w:rPr>
        <w:t>; chuyển giao quyền mua cổ phần, quyền ưu tiên mua cổ phần, quyền mua phần vốn góp</w:t>
      </w:r>
      <w:r>
        <w:rPr>
          <w:iCs/>
          <w:color w:val="000000"/>
        </w:rPr>
        <w:t xml:space="preserve"> giữa cơ quan đại diện chủ sở hữu và doanh nghiệp do Nhà nước nắm giữ 100% vốn điều lệ. Thể chế hóa </w:t>
      </w:r>
      <w:r w:rsidRPr="00BB1CE8">
        <w:rPr>
          <w:iCs/>
          <w:color w:val="000000"/>
        </w:rPr>
        <w:t>Nghị quyết số 30-NQ/TW ngày 12/3/2014 và Kết luận số 82-KL/TW ngày 29/7/2020 của Bộ Chính trị</w:t>
      </w:r>
      <w:r w:rsidRPr="00065AC4">
        <w:rPr>
          <w:iCs/>
          <w:color w:val="000000"/>
        </w:rPr>
        <w:t xml:space="preserve"> về sắp xếp, đổi mới công ty nông lâm nghiệp</w:t>
      </w:r>
      <w:r>
        <w:rPr>
          <w:iCs/>
          <w:color w:val="000000"/>
        </w:rPr>
        <w:t>, tại Điều 34 quy định</w:t>
      </w:r>
      <w:r w:rsidRPr="00065AC4">
        <w:rPr>
          <w:iCs/>
          <w:color w:val="000000"/>
        </w:rPr>
        <w:t xml:space="preserve"> ngân sách nhà nước hỗ trợ </w:t>
      </w:r>
      <w:r>
        <w:rPr>
          <w:iCs/>
          <w:color w:val="000000"/>
        </w:rPr>
        <w:t xml:space="preserve">để đảm bảo </w:t>
      </w:r>
      <w:r w:rsidRPr="00065AC4">
        <w:rPr>
          <w:iCs/>
          <w:color w:val="000000"/>
        </w:rPr>
        <w:t>kinh phí giải quyết</w:t>
      </w:r>
      <w:r>
        <w:rPr>
          <w:iCs/>
          <w:color w:val="000000"/>
        </w:rPr>
        <w:t xml:space="preserve"> các tồn tại do mất khả năng thanh toán và chi phí giải thể trong trường hợp tiền thu từ bán tài sản không bảo đảm khả năng thanh toán khi giải thể các doanh nghiệp do Nhà nước nắm giữ 100% vốn điều lệ trong lĩnh vực nông nghiệp, lâm nghiệp đã được thành lập trước ngày Luật này có hiệu lực</w:t>
      </w:r>
      <w:r w:rsidRPr="00D21148">
        <w:rPr>
          <w:iCs/>
          <w:color w:val="000000"/>
        </w:rPr>
        <w:t>.</w:t>
      </w:r>
    </w:p>
    <w:p w:rsidR="00C3184C" w:rsidRPr="00D77793" w:rsidRDefault="00C3184C" w:rsidP="00C3184C">
      <w:pPr>
        <w:spacing w:before="120" w:after="120" w:line="245" w:lineRule="auto"/>
        <w:ind w:firstLine="680"/>
        <w:jc w:val="both"/>
        <w:rPr>
          <w:b/>
          <w:i/>
          <w:color w:val="000000"/>
          <w:spacing w:val="1"/>
        </w:rPr>
      </w:pPr>
      <w:r>
        <w:rPr>
          <w:b/>
          <w:i/>
          <w:color w:val="000000"/>
          <w:spacing w:val="1"/>
        </w:rPr>
        <w:t>(7)</w:t>
      </w:r>
      <w:r w:rsidRPr="00D77793">
        <w:rPr>
          <w:b/>
          <w:i/>
          <w:color w:val="000000"/>
          <w:spacing w:val="1"/>
        </w:rPr>
        <w:t xml:space="preserve"> Về đại diện chủ sở hữu nhà nước, kiểm soát viên, người đại diện phần vốn nhà nước, người đại diện phần vốn của doanh nghiệp</w:t>
      </w:r>
      <w:r>
        <w:rPr>
          <w:b/>
          <w:i/>
          <w:color w:val="000000"/>
          <w:spacing w:val="1"/>
        </w:rPr>
        <w:t xml:space="preserve"> (Chương V</w:t>
      </w:r>
      <w:r w:rsidRPr="00D77793">
        <w:rPr>
          <w:b/>
          <w:i/>
          <w:color w:val="000000"/>
          <w:spacing w:val="1"/>
        </w:rPr>
        <w:t>)</w:t>
      </w:r>
    </w:p>
    <w:p w:rsidR="00C3184C" w:rsidRDefault="00C3184C" w:rsidP="00C3184C">
      <w:pPr>
        <w:tabs>
          <w:tab w:val="left" w:pos="856"/>
        </w:tabs>
        <w:autoSpaceDE w:val="0"/>
        <w:autoSpaceDN w:val="0"/>
        <w:spacing w:before="120" w:after="120" w:line="245" w:lineRule="auto"/>
        <w:ind w:firstLine="720"/>
        <w:jc w:val="both"/>
        <w:rPr>
          <w:iCs/>
          <w:color w:val="000000"/>
        </w:rPr>
      </w:pPr>
      <w:r>
        <w:rPr>
          <w:iCs/>
          <w:color w:val="000000"/>
        </w:rPr>
        <w:t xml:space="preserve">Để phù hợp với chủ trương đẩy mạnh phân cấp, bao quát hết các nội dung đặc thù của các doanh nghiệp, </w:t>
      </w:r>
      <w:r w:rsidRPr="002A1FAB">
        <w:rPr>
          <w:iCs/>
          <w:color w:val="000000"/>
        </w:rPr>
        <w:t xml:space="preserve">Luật giao Chính phủ quy định về phân cấp thực hiện quyền, trách nhiệm của đại diện chủ sở hữu nhà nước </w:t>
      </w:r>
      <w:r>
        <w:rPr>
          <w:iCs/>
          <w:color w:val="000000"/>
        </w:rPr>
        <w:t>(</w:t>
      </w:r>
      <w:r w:rsidRPr="002A1FAB">
        <w:rPr>
          <w:iCs/>
          <w:color w:val="000000"/>
        </w:rPr>
        <w:t>Thủ tướng Chính phủ</w:t>
      </w:r>
      <w:r>
        <w:rPr>
          <w:iCs/>
          <w:color w:val="000000"/>
        </w:rPr>
        <w:t>,</w:t>
      </w:r>
      <w:r w:rsidRPr="002A1FAB">
        <w:rPr>
          <w:iCs/>
          <w:color w:val="000000"/>
        </w:rPr>
        <w:t xml:space="preserve"> cơ quan đại diện chủ sở hữu</w:t>
      </w:r>
      <w:r>
        <w:rPr>
          <w:iCs/>
          <w:color w:val="000000"/>
        </w:rPr>
        <w:t>, người đại diện chủ sở hữu trực tiếp, người đại diện phần vốn nhà nước);</w:t>
      </w:r>
      <w:r w:rsidRPr="00065AC4">
        <w:rPr>
          <w:iCs/>
          <w:color w:val="000000"/>
        </w:rPr>
        <w:t xml:space="preserve"> </w:t>
      </w:r>
      <w:r>
        <w:rPr>
          <w:iCs/>
          <w:color w:val="000000"/>
        </w:rPr>
        <w:t>quy định cơ chế hoạt động, cơ chế quản lý tài chính đối với doanh nghiệp có chức năng đầu tư và kinh doanh vốn nhà nước và doanh nghiệp trong một số lĩnh vực đặc thù (Điều 35).</w:t>
      </w:r>
    </w:p>
    <w:p w:rsidR="00C3184C" w:rsidRPr="000D470F" w:rsidRDefault="00C3184C" w:rsidP="00C3184C">
      <w:pPr>
        <w:tabs>
          <w:tab w:val="left" w:pos="1045"/>
        </w:tabs>
        <w:autoSpaceDE w:val="0"/>
        <w:autoSpaceDN w:val="0"/>
        <w:spacing w:before="120"/>
        <w:ind w:firstLine="680"/>
        <w:jc w:val="both"/>
        <w:rPr>
          <w:b/>
          <w:i/>
          <w:iCs/>
          <w:color w:val="000000"/>
        </w:rPr>
      </w:pPr>
      <w:r w:rsidRPr="002A1FAB">
        <w:rPr>
          <w:iCs/>
          <w:color w:val="000000"/>
        </w:rPr>
        <w:t xml:space="preserve">Với chủ trương đẩy mạnh phân cấp, </w:t>
      </w:r>
      <w:r w:rsidRPr="000D470F">
        <w:rPr>
          <w:iCs/>
          <w:color w:val="000000"/>
        </w:rPr>
        <w:t>tăng cường</w:t>
      </w:r>
      <w:r w:rsidRPr="00800636">
        <w:rPr>
          <w:color w:val="000000"/>
        </w:rPr>
        <w:t xml:space="preserve"> quyền tự chủ, tự chịu trách nhiệm của doanh nghiệp</w:t>
      </w:r>
      <w:r>
        <w:rPr>
          <w:color w:val="000000"/>
        </w:rPr>
        <w:t>,</w:t>
      </w:r>
      <w:r w:rsidRPr="002A1FAB">
        <w:rPr>
          <w:iCs/>
          <w:color w:val="000000"/>
        </w:rPr>
        <w:t xml:space="preserve"> Luật quy định cụ thể quyền, trách nhiệm của Hội đồng thành viên hoặc Chủ tịch công ty tại doanh nghiệp do Nhà nước nắm giữ 100% vốn điều lệ</w:t>
      </w:r>
      <w:r>
        <w:rPr>
          <w:iCs/>
          <w:color w:val="000000"/>
        </w:rPr>
        <w:t xml:space="preserve"> (</w:t>
      </w:r>
      <w:r w:rsidRPr="002A1FAB">
        <w:rPr>
          <w:iCs/>
          <w:color w:val="000000"/>
        </w:rPr>
        <w:t>Điều 36</w:t>
      </w:r>
      <w:r>
        <w:rPr>
          <w:iCs/>
          <w:color w:val="000000"/>
        </w:rPr>
        <w:t xml:space="preserve">); </w:t>
      </w:r>
      <w:r w:rsidRPr="002A1FAB">
        <w:rPr>
          <w:iCs/>
          <w:color w:val="000000"/>
        </w:rPr>
        <w:t>quyền, trách nhiệm của người đại diện phần vốn nhà nước</w:t>
      </w:r>
      <w:r>
        <w:rPr>
          <w:iCs/>
          <w:color w:val="000000"/>
        </w:rPr>
        <w:t xml:space="preserve"> (</w:t>
      </w:r>
      <w:r w:rsidRPr="002A1FAB">
        <w:rPr>
          <w:iCs/>
          <w:color w:val="000000"/>
        </w:rPr>
        <w:t>Điều 39</w:t>
      </w:r>
      <w:r>
        <w:rPr>
          <w:iCs/>
          <w:color w:val="000000"/>
        </w:rPr>
        <w:t xml:space="preserve">); </w:t>
      </w:r>
      <w:r w:rsidRPr="002A1FAB">
        <w:rPr>
          <w:iCs/>
          <w:color w:val="000000"/>
        </w:rPr>
        <w:t xml:space="preserve">Kiểm soát viên </w:t>
      </w:r>
      <w:r>
        <w:rPr>
          <w:iCs/>
          <w:color w:val="000000"/>
        </w:rPr>
        <w:t>(</w:t>
      </w:r>
      <w:r w:rsidRPr="002A1FAB">
        <w:rPr>
          <w:iCs/>
          <w:color w:val="000000"/>
        </w:rPr>
        <w:t>Điều 42</w:t>
      </w:r>
      <w:r>
        <w:rPr>
          <w:iCs/>
          <w:color w:val="000000"/>
        </w:rPr>
        <w:t xml:space="preserve">); cơ quan </w:t>
      </w:r>
      <w:r w:rsidRPr="002A1FAB">
        <w:rPr>
          <w:iCs/>
          <w:color w:val="000000"/>
        </w:rPr>
        <w:t xml:space="preserve">đại diện chủ sở hữu nhà nước chỉ tập trung thực hiện các quyền, nghĩa vụ liên quan đến quyết định đầu tư vốn nhà nước vào </w:t>
      </w:r>
      <w:r w:rsidRPr="002A1FAB">
        <w:rPr>
          <w:iCs/>
          <w:color w:val="000000"/>
        </w:rPr>
        <w:lastRenderedPageBreak/>
        <w:t>doanh nghiệp</w:t>
      </w:r>
      <w:r>
        <w:rPr>
          <w:iCs/>
          <w:color w:val="000000"/>
        </w:rPr>
        <w:t>;</w:t>
      </w:r>
      <w:r w:rsidRPr="002A1FAB">
        <w:rPr>
          <w:iCs/>
          <w:color w:val="000000"/>
        </w:rPr>
        <w:t xml:space="preserve"> giao chỉ tiêu cơ bản của kế hoạch kinh doanh hằng năm</w:t>
      </w:r>
      <w:r>
        <w:rPr>
          <w:iCs/>
          <w:color w:val="000000"/>
        </w:rPr>
        <w:t>;</w:t>
      </w:r>
      <w:r w:rsidRPr="002A1FAB">
        <w:rPr>
          <w:iCs/>
          <w:color w:val="000000"/>
        </w:rPr>
        <w:t xml:space="preserve"> đánh giá, kiểm tra, giám sát</w:t>
      </w:r>
      <w:r>
        <w:rPr>
          <w:iCs/>
          <w:color w:val="000000"/>
        </w:rPr>
        <w:t xml:space="preserve"> như sau</w:t>
      </w:r>
      <w:r>
        <w:rPr>
          <w:color w:val="000000"/>
        </w:rPr>
        <w:t>:</w:t>
      </w:r>
    </w:p>
    <w:p w:rsidR="00C3184C" w:rsidRPr="000D470F" w:rsidRDefault="00C3184C" w:rsidP="00C3184C">
      <w:pPr>
        <w:tabs>
          <w:tab w:val="left" w:pos="1045"/>
        </w:tabs>
        <w:autoSpaceDE w:val="0"/>
        <w:autoSpaceDN w:val="0"/>
        <w:spacing w:before="120"/>
        <w:ind w:firstLine="680"/>
        <w:jc w:val="both"/>
        <w:rPr>
          <w:color w:val="000000"/>
          <w:spacing w:val="2"/>
        </w:rPr>
      </w:pPr>
      <w:r w:rsidRPr="000D470F">
        <w:rPr>
          <w:iCs/>
          <w:color w:val="000000"/>
          <w:spacing w:val="2"/>
        </w:rPr>
        <w:t xml:space="preserve">a) Đối với doanh nghiệp do nhà nước nắm giữ 100% vốn điều lệ, Luật </w:t>
      </w:r>
      <w:r w:rsidRPr="000D470F">
        <w:rPr>
          <w:color w:val="000000"/>
          <w:spacing w:val="2"/>
        </w:rPr>
        <w:t xml:space="preserve">phân cấp mạnh mẽ cho Hội đồng thành viên/Chủ tịch công ty </w:t>
      </w:r>
      <w:r w:rsidRPr="000D470F">
        <w:rPr>
          <w:iCs/>
          <w:color w:val="000000"/>
          <w:spacing w:val="2"/>
        </w:rPr>
        <w:t>tự chịu</w:t>
      </w:r>
      <w:r w:rsidRPr="000D470F">
        <w:rPr>
          <w:color w:val="000000"/>
          <w:spacing w:val="2"/>
        </w:rPr>
        <w:t xml:space="preserve"> trách nhiệm về việc huy động vốn, bảo lãnh cho công ty do doanh nghiệp nắm giữ trên 50% vốn điều lệ vay vốn; </w:t>
      </w:r>
      <w:r w:rsidRPr="000D470F">
        <w:rPr>
          <w:color w:val="000000"/>
          <w:spacing w:val="2"/>
          <w:lang w:val="nl-NL"/>
        </w:rPr>
        <w:t xml:space="preserve">ban hành, điều chỉnh chiến lược phát triển, kế hoạch kinh doanh hàng năm của doanh nghiệp trên cơ sở chỉ tiêu cơ bản được đại diện chủ sở hữu nhà nước giao; </w:t>
      </w:r>
      <w:r w:rsidRPr="000D470F">
        <w:rPr>
          <w:color w:val="000000"/>
          <w:spacing w:val="2"/>
        </w:rPr>
        <w:t>quyết định đầu tư sau khi hoàn thành thủ tục chấp thuận chủ trương đầu tư đối với dự án thuộc diện chấp thuận chủ trương đầu tư theo quy định của pháp luật đầu tư công và pháp luật đầu tư hoặc dự án đầu tư, khoản đầu tư có giá trị trên 50% vốn chủ sở hữu nhưng không quá mức cụ thể theo quy định của Chính phủ; quyết định tiền lương, thù lao, tiền thưởng và quyền lợi khác của người lao động, các chức danh quản lý của doanh nghiệp; thông qua báo cáo tài chính hằng năm của doanh nghiệp; ban hành các quy chế nội bộ (quy chế tài chính, quy chế quản lý nợ, quy chế quản lý và sử dụng tài sản, quy chế hoạt động của người đại diện phần vốn của doanh nghiệp…); phân cấp cho Tổng giám đốc hoặc Giám đốc quyết định các nội dung thuộc thẩm quyền theo quy định tại Điều lệ hoặc quy chế tài chính của doanh nghiệp.</w:t>
      </w:r>
    </w:p>
    <w:p w:rsidR="00C3184C" w:rsidRPr="000D470F" w:rsidRDefault="00C3184C" w:rsidP="00C3184C">
      <w:pPr>
        <w:tabs>
          <w:tab w:val="left" w:pos="1045"/>
        </w:tabs>
        <w:autoSpaceDE w:val="0"/>
        <w:autoSpaceDN w:val="0"/>
        <w:spacing w:before="120"/>
        <w:ind w:firstLine="680"/>
        <w:jc w:val="both"/>
        <w:rPr>
          <w:iCs/>
          <w:color w:val="000000"/>
          <w:spacing w:val="2"/>
        </w:rPr>
      </w:pPr>
      <w:r w:rsidRPr="000D470F">
        <w:rPr>
          <w:iCs/>
          <w:color w:val="000000"/>
          <w:spacing w:val="2"/>
        </w:rPr>
        <w:t>Hội đồng thành viên/Chủ tịch công ty chịu trách nhiệm trước Chính phủ, Thủ tướng Chính phủ, cơ quan đại diện chủ sở hữu trong quản lý, bảo toàn và phát triển vốn của doanh nghiệp; có trách nhiệm dự báo, cảnh báo, báo cáo kịp thời với cơ quan đại diện chủ sở hữu khi doanh nghiệp có nguy cơ, rủi ro dẫn đến thất thoát, hoạt động thua lỗ, không bảo đảm khả năng thanh toán, không hoàn thành nhiệm vụ được giao, phát sinh vấn đề ảnh hưởng nghiêm trọng đến hoạt động đầu tư và những trường hợp sai phạm khác. Thành viên Hội đồng thành viên/Chủ tịch công ty không được tiếp tục làm người đại diện chủ sở hữu trực tiếp khi không còn đáp ứng tiêu chuẩn theo quy định pháp luật hoặc thực hiện không đúng nhiệm vụ, quyền hạn được giao hoặc bị đánh giá không hoàn thành nhiệm vụ hoặc trong trường hợp có dấu hiệu bất thường về tình hình hoạt động của doanh nghiệp có nguy cơ ảnh hưởng đến lợi ích hợp pháp của doanh nghiệp.</w:t>
      </w:r>
    </w:p>
    <w:p w:rsidR="00C3184C" w:rsidRPr="000D470F" w:rsidRDefault="00C3184C" w:rsidP="00C3184C">
      <w:pPr>
        <w:tabs>
          <w:tab w:val="left" w:pos="1045"/>
        </w:tabs>
        <w:autoSpaceDE w:val="0"/>
        <w:autoSpaceDN w:val="0"/>
        <w:spacing w:before="120"/>
        <w:ind w:firstLine="680"/>
        <w:jc w:val="both"/>
        <w:rPr>
          <w:color w:val="000000"/>
        </w:rPr>
      </w:pPr>
      <w:r w:rsidRPr="000D470F">
        <w:rPr>
          <w:bCs/>
          <w:color w:val="000000"/>
          <w:spacing w:val="-2"/>
          <w:lang w:val="nl-NL"/>
        </w:rPr>
        <w:t xml:space="preserve">b) Đối với doanh nghiệp do Nhà nước nắm giữ trên 50% đến dưới 100% vốn điều lệ, việc </w:t>
      </w:r>
      <w:r w:rsidRPr="000D470F">
        <w:rPr>
          <w:color w:val="000000"/>
        </w:rPr>
        <w:t>quản lý vốn nhà nước đầu tư tại các doanh nghiệp này thực hiện thông qua Người đại diện phần vốn nhà nước; phân cấp cho Người đại diện phần vốn nhà nước chủ động quyết định nhiều nội dung theo thẩm quyền, chỉ báo cáo cơ quan đại diện chủ sở hữu trước khi tham gia biểu quyết tại cuộc họp Đại hội đồng cổ đông, Hội đồng quản trị, Hội đồng thành viên đối với một số nội dung quan trọng như: đ</w:t>
      </w:r>
      <w:r w:rsidRPr="004B232B">
        <w:rPr>
          <w:color w:val="000000"/>
        </w:rPr>
        <w:t xml:space="preserve">ịnh hướng phát triển của công ty; </w:t>
      </w:r>
      <w:r>
        <w:rPr>
          <w:color w:val="000000"/>
        </w:rPr>
        <w:t>b</w:t>
      </w:r>
      <w:r w:rsidRPr="004B232B">
        <w:rPr>
          <w:color w:val="000000"/>
        </w:rPr>
        <w:t xml:space="preserve">an hành, sửa đổi, bổ sung điều lệ; tăng, giảm vốn điều lệ; </w:t>
      </w:r>
      <w:r>
        <w:rPr>
          <w:color w:val="000000"/>
        </w:rPr>
        <w:t>b</w:t>
      </w:r>
      <w:r w:rsidRPr="004B232B">
        <w:rPr>
          <w:color w:val="000000"/>
        </w:rPr>
        <w:t xml:space="preserve">ầu, miễn nhiệm, bãi nhiệm người giữ chức danh quản lý, kiểm soát viên của doanh nghiệp; </w:t>
      </w:r>
      <w:r>
        <w:rPr>
          <w:color w:val="000000"/>
        </w:rPr>
        <w:t>t</w:t>
      </w:r>
      <w:r w:rsidRPr="004B232B">
        <w:rPr>
          <w:color w:val="000000"/>
        </w:rPr>
        <w:t xml:space="preserve">ổ chức lại, giải thể, yêu cầu phá sản công ty; </w:t>
      </w:r>
      <w:r>
        <w:rPr>
          <w:color w:val="000000"/>
        </w:rPr>
        <w:t>q</w:t>
      </w:r>
      <w:r w:rsidRPr="004B232B">
        <w:rPr>
          <w:color w:val="000000"/>
        </w:rPr>
        <w:t xml:space="preserve">uyết định hoạt động đầu tư, chuyển nhượng dự án đầu tư, chuyển nhượng vốn đầu tư của </w:t>
      </w:r>
      <w:r w:rsidRPr="004B232B">
        <w:rPr>
          <w:color w:val="000000"/>
        </w:rPr>
        <w:lastRenderedPageBreak/>
        <w:t xml:space="preserve">doanh nghiệp tại công ty cổ phần, công ty trách nhiệm hữu hạn hai thành viên trở lên </w:t>
      </w:r>
      <w:r>
        <w:rPr>
          <w:color w:val="000000"/>
        </w:rPr>
        <w:t>có giá trị trên 50% vốn chủ sở hữu của doanh nghiệp hoặc trên 50% vốn đầu tư của chủ sở hữu trong trường hợp vốn chủ sở hữu thấp hơn vốn đầu tư của chủ sở hữu</w:t>
      </w:r>
      <w:r w:rsidRPr="004B232B">
        <w:rPr>
          <w:color w:val="000000"/>
        </w:rPr>
        <w:t xml:space="preserve">; </w:t>
      </w:r>
      <w:r>
        <w:rPr>
          <w:color w:val="000000"/>
        </w:rPr>
        <w:t>q</w:t>
      </w:r>
      <w:r w:rsidRPr="004B232B">
        <w:rPr>
          <w:color w:val="000000"/>
        </w:rPr>
        <w:t>uyết định phân phối lợi nhuận sau thuế để trích lập các quỹ.</w:t>
      </w:r>
    </w:p>
    <w:p w:rsidR="00C3184C" w:rsidRDefault="00C3184C" w:rsidP="00C3184C">
      <w:pPr>
        <w:tabs>
          <w:tab w:val="left" w:pos="856"/>
        </w:tabs>
        <w:autoSpaceDE w:val="0"/>
        <w:autoSpaceDN w:val="0"/>
        <w:spacing w:before="120" w:after="120" w:line="245" w:lineRule="auto"/>
        <w:ind w:firstLine="720"/>
        <w:jc w:val="both"/>
        <w:rPr>
          <w:iCs/>
          <w:color w:val="000000"/>
        </w:rPr>
      </w:pPr>
      <w:r w:rsidRPr="00752CDA">
        <w:rPr>
          <w:iCs/>
          <w:color w:val="000000"/>
        </w:rPr>
        <w:t>Người đại diện phần vốn nhà n</w:t>
      </w:r>
      <w:r w:rsidRPr="00F0556D">
        <w:rPr>
          <w:iCs/>
          <w:color w:val="000000"/>
        </w:rPr>
        <w:t xml:space="preserve">ước chịu trách nhiệm trước đại diện chủ sở hữu nhà nước trong việc thực hiện quyền, trách nhiệm theo quy định của Luật </w:t>
      </w:r>
      <w:r w:rsidRPr="00065AC4">
        <w:rPr>
          <w:iCs/>
          <w:color w:val="000000"/>
        </w:rPr>
        <w:t>và quy chế hoạt động của người đại diện phần vốn nhà nước tại doanh nghiệp;</w:t>
      </w:r>
      <w:r>
        <w:rPr>
          <w:iCs/>
          <w:color w:val="000000"/>
        </w:rPr>
        <w:t xml:space="preserve"> </w:t>
      </w:r>
      <w:r w:rsidRPr="00065AC4">
        <w:rPr>
          <w:iCs/>
          <w:color w:val="000000"/>
        </w:rPr>
        <w:t>có trách nhiệm cảnh báo, kịp thời báo cáo cơ quan đại diện chủ sở hữu, đề xuất biện pháp can thiệp phù hợp khi doanh nghiệp có vốn nhà nước có nguy cơ, rủi ro dẫn đến thất thoát, hoạt động thua lỗ, không bảo đảm khả năng thanh toán, những vấn đề ảnh hưởng nghiêm trọng đến hoạt động của doanh nghiệp, những trường hợp sai phạm khác và khi doanh nghiệp bị đề nghị giải thể, có nguy cơ phá sản. Người đại diện phần vốn nhà nước không được tiếp tục làm người đại diện phần vốn nhà nước khi không còn đáp ứng tiêu chuẩn của người đại diện phần vốn nhà nước hoặc thực hiện không đúng quyền, trách nhiệm được giao hoặc khi ị cơ quan đại diện chủ sở hữu đánh giá không hoàn thành nhiệm vụ.</w:t>
      </w:r>
    </w:p>
    <w:p w:rsidR="00C3184C" w:rsidRPr="005F5AA2" w:rsidRDefault="00C3184C" w:rsidP="00C3184C">
      <w:pPr>
        <w:spacing w:before="120" w:after="120" w:line="245" w:lineRule="auto"/>
        <w:ind w:firstLine="680"/>
        <w:jc w:val="both"/>
        <w:rPr>
          <w:b/>
          <w:i/>
          <w:color w:val="000000"/>
        </w:rPr>
      </w:pPr>
      <w:r>
        <w:rPr>
          <w:b/>
          <w:i/>
          <w:color w:val="000000"/>
        </w:rPr>
        <w:t>(8)</w:t>
      </w:r>
      <w:r w:rsidRPr="005F5AA2">
        <w:rPr>
          <w:b/>
          <w:i/>
          <w:color w:val="000000"/>
        </w:rPr>
        <w:t>. Về giám sát, kiểm tra, thanh tra, đánh giá hiệu quả hoạt động đầu tư và quản lý vốn nhà nước tại doanh nghiệp (Chương VI)</w:t>
      </w:r>
    </w:p>
    <w:p w:rsidR="00C3184C" w:rsidRDefault="00C3184C" w:rsidP="00C3184C">
      <w:pPr>
        <w:spacing w:before="120" w:after="120" w:line="245" w:lineRule="auto"/>
        <w:ind w:firstLine="680"/>
        <w:jc w:val="both"/>
        <w:rPr>
          <w:color w:val="000000"/>
        </w:rPr>
      </w:pPr>
      <w:r>
        <w:rPr>
          <w:color w:val="000000"/>
        </w:rPr>
        <w:t xml:space="preserve">Nhằm </w:t>
      </w:r>
      <w:r w:rsidRPr="00D70373">
        <w:rPr>
          <w:rFonts w:eastAsia="Calibri"/>
          <w:bCs/>
          <w:lang w:val="nl-NL"/>
        </w:rPr>
        <w:t>tăng cường giám sát, kiểm tra, thanh tra, đánh giá của chủ sở hữu đối với doanh nghiệp nhà nước; nâng cao tính công khai, minh bạch trong hoạt động của doanh nghiệ</w:t>
      </w:r>
      <w:r>
        <w:rPr>
          <w:rFonts w:eastAsia="Calibri"/>
          <w:bCs/>
          <w:lang w:val="nl-NL"/>
        </w:rPr>
        <w:t>p, c</w:t>
      </w:r>
      <w:r w:rsidRPr="00D70373">
        <w:rPr>
          <w:rFonts w:eastAsia="Calibri"/>
          <w:bCs/>
          <w:noProof/>
        </w:rPr>
        <w:t xml:space="preserve">ùng với việc phân cấp, trao quyền tự chủ cho doanh nghiệp, </w:t>
      </w:r>
      <w:r w:rsidRPr="00D70373">
        <w:rPr>
          <w:rFonts w:eastAsia="Calibri"/>
          <w:lang w:val="nl-NL"/>
        </w:rPr>
        <w:t xml:space="preserve">Luật </w:t>
      </w:r>
      <w:r>
        <w:rPr>
          <w:rFonts w:eastAsia="Calibri"/>
          <w:lang w:val="nl-NL"/>
        </w:rPr>
        <w:t xml:space="preserve">số 68/2025/QH15 đã </w:t>
      </w:r>
      <w:r w:rsidRPr="00D70373">
        <w:rPr>
          <w:rFonts w:eastAsia="Calibri"/>
          <w:bCs/>
          <w:noProof/>
        </w:rPr>
        <w:t>b</w:t>
      </w:r>
      <w:r w:rsidRPr="00D70373">
        <w:rPr>
          <w:rFonts w:eastAsia="Calibri"/>
        </w:rPr>
        <w:t xml:space="preserve">ổ sung </w:t>
      </w:r>
      <w:r>
        <w:rPr>
          <w:color w:val="000000"/>
        </w:rPr>
        <w:t>và hoàn thiện một số cơ bản so với Luật số 69/2014/QH13 như sau:</w:t>
      </w:r>
    </w:p>
    <w:p w:rsidR="00C3184C" w:rsidRDefault="00C3184C" w:rsidP="00C3184C">
      <w:pPr>
        <w:spacing w:before="120" w:after="120" w:line="245" w:lineRule="auto"/>
        <w:ind w:firstLine="680"/>
        <w:jc w:val="both"/>
        <w:rPr>
          <w:noProof/>
        </w:rPr>
      </w:pPr>
      <w:r>
        <w:rPr>
          <w:color w:val="000000"/>
        </w:rPr>
        <w:t xml:space="preserve">- Quy định cụ thể nội dung giám sát, kiểm tra, thanh tra hoạt động quản lý và đầu tư vốn nhà nước tại doanh nghiệp (Điều 43, Điều 44) phù hợp với các nội dung sửa đổi, bổ sung về việc đầu tư vốn nhà nước tại doanh nghiệp, </w:t>
      </w:r>
      <w:r w:rsidRPr="004A314B">
        <w:rPr>
          <w:noProof/>
        </w:rPr>
        <w:t>chiến lược phát triển, kế hoạch kinh doanh hàng năm</w:t>
      </w:r>
      <w:r>
        <w:rPr>
          <w:noProof/>
        </w:rPr>
        <w:t>, việc ban hành quy chế tài chính ....</w:t>
      </w:r>
    </w:p>
    <w:p w:rsidR="00C3184C" w:rsidRDefault="00C3184C" w:rsidP="00C3184C">
      <w:pPr>
        <w:spacing w:before="120" w:after="120" w:line="245" w:lineRule="auto"/>
        <w:ind w:firstLine="680"/>
        <w:jc w:val="both"/>
        <w:rPr>
          <w:color w:val="000000"/>
        </w:rPr>
      </w:pPr>
      <w:r>
        <w:rPr>
          <w:noProof/>
        </w:rPr>
        <w:t xml:space="preserve">- Về giám sát của Quốc hội thực hiện theo Luật giám sát của Quốc hội, tại Điều 45 đã lược bỏ quy định về việc Ủy ban thường vụ Quốc hội yêu cầu Chính phủ, Thủ tướng Chính phủ, các thành viên khác của Chính phủ giải trình, trả lời chất vấn những vấn đề về đầu tư, quản lý, sử dụng vốn nhà nước tại doanh nghiệp giữa hai kỳ họp của </w:t>
      </w:r>
      <w:r>
        <w:rPr>
          <w:color w:val="000000"/>
        </w:rPr>
        <w:t>Luật số 69/2014/QH13 trước đây</w:t>
      </w:r>
      <w:r>
        <w:rPr>
          <w:noProof/>
        </w:rPr>
        <w:t>.</w:t>
      </w:r>
    </w:p>
    <w:p w:rsidR="00C3184C" w:rsidRDefault="00C3184C" w:rsidP="00C3184C">
      <w:pPr>
        <w:spacing w:before="120" w:after="120" w:line="245" w:lineRule="auto"/>
        <w:ind w:firstLine="680"/>
        <w:jc w:val="both"/>
        <w:rPr>
          <w:color w:val="000000"/>
        </w:rPr>
      </w:pPr>
      <w:r>
        <w:rPr>
          <w:color w:val="000000"/>
        </w:rPr>
        <w:t xml:space="preserve">- </w:t>
      </w:r>
      <w:r w:rsidRPr="00562D72">
        <w:rPr>
          <w:color w:val="000000"/>
        </w:rPr>
        <w:t>Bổ sung</w:t>
      </w:r>
      <w:r>
        <w:rPr>
          <w:color w:val="000000"/>
        </w:rPr>
        <w:t>, hoàn thiện</w:t>
      </w:r>
      <w:r w:rsidRPr="00562D72">
        <w:rPr>
          <w:color w:val="000000"/>
        </w:rPr>
        <w:t xml:space="preserve"> quy định </w:t>
      </w:r>
      <w:r>
        <w:rPr>
          <w:color w:val="000000"/>
        </w:rPr>
        <w:t xml:space="preserve">về giám sát, kiểm tra, thanh tra của Chính phủ  (Điều 46); trong đó, quy định </w:t>
      </w:r>
      <w:r w:rsidRPr="00562D72">
        <w:rPr>
          <w:color w:val="000000"/>
        </w:rPr>
        <w:t>Chính phủ, Thủ tướng Chính phủ trong phạm vi nhiệm vụ, quyền hạn chỉ đạo tổ chức giám sát, kiểm tra, thanh tra</w:t>
      </w:r>
      <w:r>
        <w:rPr>
          <w:color w:val="000000"/>
        </w:rPr>
        <w:t xml:space="preserve"> </w:t>
      </w:r>
      <w:r w:rsidRPr="00562D72">
        <w:rPr>
          <w:color w:val="000000"/>
        </w:rPr>
        <w:t>các nội dung</w:t>
      </w:r>
      <w:r>
        <w:rPr>
          <w:color w:val="000000"/>
        </w:rPr>
        <w:t xml:space="preserve"> về:</w:t>
      </w:r>
      <w:r w:rsidRPr="00562D72">
        <w:rPr>
          <w:color w:val="000000"/>
        </w:rPr>
        <w:t xml:space="preserve"> </w:t>
      </w:r>
      <w:r>
        <w:rPr>
          <w:color w:val="000000"/>
        </w:rPr>
        <w:t>(i) v</w:t>
      </w:r>
      <w:r w:rsidRPr="00562D72">
        <w:rPr>
          <w:color w:val="000000"/>
        </w:rPr>
        <w:t>iệc xây dựng, ban hành, tổ chức thực hiện chính sách, pháp luật về quản lý và đầu tư vốn nhà nước tại doanh nghiệp;</w:t>
      </w:r>
      <w:r w:rsidRPr="002B6ABE">
        <w:rPr>
          <w:color w:val="000000"/>
        </w:rPr>
        <w:t xml:space="preserve"> </w:t>
      </w:r>
      <w:r>
        <w:rPr>
          <w:color w:val="000000"/>
        </w:rPr>
        <w:t>(ii)</w:t>
      </w:r>
      <w:r w:rsidRPr="002B6ABE">
        <w:rPr>
          <w:color w:val="000000"/>
        </w:rPr>
        <w:t xml:space="preserve"> </w:t>
      </w:r>
      <w:r>
        <w:rPr>
          <w:color w:val="000000"/>
        </w:rPr>
        <w:t>v</w:t>
      </w:r>
      <w:r w:rsidRPr="00562D72">
        <w:rPr>
          <w:color w:val="000000"/>
        </w:rPr>
        <w:t>iệc thực hiện quyền, trách nhiệm của cơ quan đại diện chủ sở hữu</w:t>
      </w:r>
      <w:r>
        <w:rPr>
          <w:color w:val="000000"/>
        </w:rPr>
        <w:t xml:space="preserve">; (iii) các nội dung về đầu tư vốn nhà nước vào doanh </w:t>
      </w:r>
      <w:r>
        <w:rPr>
          <w:color w:val="000000"/>
        </w:rPr>
        <w:lastRenderedPageBreak/>
        <w:t>nghiệp, quản lý vốn nhà nước tại doanh nghiệp, cơ cấu vốn nhà nước tại doanh nghiệp.</w:t>
      </w:r>
      <w:r w:rsidRPr="00562D72">
        <w:rPr>
          <w:color w:val="000000"/>
        </w:rPr>
        <w:t xml:space="preserve"> C</w:t>
      </w:r>
      <w:r w:rsidRPr="00562D72">
        <w:rPr>
          <w:color w:val="000000"/>
          <w:spacing w:val="1"/>
        </w:rPr>
        <w:t>h</w:t>
      </w:r>
      <w:r w:rsidRPr="00562D72">
        <w:rPr>
          <w:color w:val="000000"/>
          <w:w w:val="101"/>
        </w:rPr>
        <w:t>í</w:t>
      </w:r>
      <w:r w:rsidRPr="00562D72">
        <w:rPr>
          <w:color w:val="000000"/>
          <w:spacing w:val="-1"/>
        </w:rPr>
        <w:t>n</w:t>
      </w:r>
      <w:r w:rsidRPr="00562D72">
        <w:rPr>
          <w:color w:val="000000"/>
        </w:rPr>
        <w:t>h</w:t>
      </w:r>
      <w:r w:rsidRPr="00562D72">
        <w:rPr>
          <w:color w:val="000000"/>
          <w:spacing w:val="7"/>
        </w:rPr>
        <w:t xml:space="preserve"> </w:t>
      </w:r>
      <w:r w:rsidRPr="00562D72">
        <w:rPr>
          <w:color w:val="000000"/>
          <w:spacing w:val="1"/>
        </w:rPr>
        <w:t>p</w:t>
      </w:r>
      <w:r w:rsidRPr="00562D72">
        <w:rPr>
          <w:color w:val="000000"/>
        </w:rPr>
        <w:t>hủ</w:t>
      </w:r>
      <w:r w:rsidRPr="00562D72">
        <w:rPr>
          <w:color w:val="000000"/>
          <w:spacing w:val="9"/>
        </w:rPr>
        <w:t xml:space="preserve"> </w:t>
      </w:r>
      <w:r w:rsidRPr="00562D72">
        <w:rPr>
          <w:color w:val="000000"/>
        </w:rPr>
        <w:t>ph</w:t>
      </w:r>
      <w:r w:rsidRPr="00562D72">
        <w:rPr>
          <w:color w:val="000000"/>
          <w:spacing w:val="-1"/>
          <w:w w:val="101"/>
        </w:rPr>
        <w:t>â</w:t>
      </w:r>
      <w:r w:rsidRPr="00562D72">
        <w:rPr>
          <w:color w:val="000000"/>
        </w:rPr>
        <w:t>n</w:t>
      </w:r>
      <w:r w:rsidRPr="00562D72">
        <w:rPr>
          <w:color w:val="000000"/>
          <w:spacing w:val="7"/>
        </w:rPr>
        <w:t xml:space="preserve"> </w:t>
      </w:r>
      <w:r w:rsidRPr="00562D72">
        <w:rPr>
          <w:color w:val="000000"/>
          <w:w w:val="101"/>
        </w:rPr>
        <w:t>c</w:t>
      </w:r>
      <w:r w:rsidRPr="00562D72">
        <w:rPr>
          <w:color w:val="000000"/>
        </w:rPr>
        <w:t>ông</w:t>
      </w:r>
      <w:r w:rsidRPr="00562D72">
        <w:rPr>
          <w:color w:val="000000"/>
          <w:spacing w:val="9"/>
        </w:rPr>
        <w:t xml:space="preserve"> </w:t>
      </w:r>
      <w:r w:rsidRPr="00562D72">
        <w:rPr>
          <w:color w:val="000000"/>
          <w:spacing w:val="-2"/>
        </w:rPr>
        <w:t>B</w:t>
      </w:r>
      <w:r w:rsidRPr="00562D72">
        <w:rPr>
          <w:color w:val="000000"/>
        </w:rPr>
        <w:t>ộ</w:t>
      </w:r>
      <w:r w:rsidRPr="00562D72">
        <w:rPr>
          <w:color w:val="000000"/>
          <w:spacing w:val="8"/>
        </w:rPr>
        <w:t xml:space="preserve"> </w:t>
      </w:r>
      <w:r w:rsidRPr="00562D72">
        <w:rPr>
          <w:color w:val="000000"/>
          <w:spacing w:val="1"/>
        </w:rPr>
        <w:t>T</w:t>
      </w:r>
      <w:r w:rsidRPr="00562D72">
        <w:rPr>
          <w:color w:val="000000"/>
          <w:spacing w:val="-1"/>
          <w:w w:val="101"/>
        </w:rPr>
        <w:t>à</w:t>
      </w:r>
      <w:r w:rsidRPr="00562D72">
        <w:rPr>
          <w:color w:val="000000"/>
          <w:w w:val="101"/>
        </w:rPr>
        <w:t>i</w:t>
      </w:r>
      <w:r w:rsidRPr="00562D72">
        <w:rPr>
          <w:color w:val="000000"/>
          <w:spacing w:val="6"/>
        </w:rPr>
        <w:t xml:space="preserve"> </w:t>
      </w:r>
      <w:r w:rsidRPr="00562D72">
        <w:rPr>
          <w:color w:val="000000"/>
          <w:w w:val="101"/>
        </w:rPr>
        <w:t>c</w:t>
      </w:r>
      <w:r w:rsidRPr="00562D72">
        <w:rPr>
          <w:color w:val="000000"/>
          <w:spacing w:val="1"/>
        </w:rPr>
        <w:t>h</w:t>
      </w:r>
      <w:r w:rsidRPr="00562D72">
        <w:rPr>
          <w:color w:val="000000"/>
          <w:w w:val="101"/>
        </w:rPr>
        <w:t>í</w:t>
      </w:r>
      <w:r w:rsidRPr="00562D72">
        <w:rPr>
          <w:color w:val="000000"/>
          <w:spacing w:val="-1"/>
        </w:rPr>
        <w:t>n</w:t>
      </w:r>
      <w:r w:rsidRPr="00562D72">
        <w:rPr>
          <w:color w:val="000000"/>
          <w:spacing w:val="2"/>
        </w:rPr>
        <w:t>h</w:t>
      </w:r>
      <w:r w:rsidRPr="00562D72">
        <w:rPr>
          <w:color w:val="000000"/>
        </w:rPr>
        <w:t>,</w:t>
      </w:r>
      <w:r w:rsidRPr="00562D72">
        <w:rPr>
          <w:color w:val="000000"/>
          <w:spacing w:val="6"/>
        </w:rPr>
        <w:t xml:space="preserve"> </w:t>
      </w:r>
      <w:r w:rsidRPr="00562D72">
        <w:rPr>
          <w:color w:val="000000"/>
          <w:w w:val="101"/>
        </w:rPr>
        <w:t>các</w:t>
      </w:r>
      <w:r w:rsidRPr="00562D72">
        <w:rPr>
          <w:color w:val="000000"/>
          <w:spacing w:val="5"/>
        </w:rPr>
        <w:t xml:space="preserve"> </w:t>
      </w:r>
      <w:r w:rsidRPr="00562D72">
        <w:rPr>
          <w:color w:val="000000"/>
          <w:spacing w:val="1"/>
        </w:rPr>
        <w:t>B</w:t>
      </w:r>
      <w:r w:rsidRPr="00562D72">
        <w:rPr>
          <w:color w:val="000000"/>
          <w:spacing w:val="2"/>
        </w:rPr>
        <w:t>ộ</w:t>
      </w:r>
      <w:r w:rsidRPr="00562D72">
        <w:rPr>
          <w:color w:val="000000"/>
        </w:rPr>
        <w:t>,</w:t>
      </w:r>
      <w:r w:rsidRPr="00562D72">
        <w:rPr>
          <w:color w:val="000000"/>
          <w:spacing w:val="6"/>
        </w:rPr>
        <w:t xml:space="preserve"> </w:t>
      </w:r>
      <w:r w:rsidRPr="00562D72">
        <w:rPr>
          <w:color w:val="000000"/>
          <w:w w:val="101"/>
        </w:rPr>
        <w:t>c</w:t>
      </w:r>
      <w:r w:rsidRPr="00562D72">
        <w:rPr>
          <w:color w:val="000000"/>
        </w:rPr>
        <w:t>ơ</w:t>
      </w:r>
      <w:r w:rsidRPr="00562D72">
        <w:rPr>
          <w:color w:val="000000"/>
          <w:spacing w:val="7"/>
        </w:rPr>
        <w:t xml:space="preserve"> </w:t>
      </w:r>
      <w:r w:rsidRPr="00562D72">
        <w:rPr>
          <w:color w:val="000000"/>
          <w:spacing w:val="1"/>
        </w:rPr>
        <w:t>q</w:t>
      </w:r>
      <w:r w:rsidRPr="00562D72">
        <w:rPr>
          <w:color w:val="000000"/>
        </w:rPr>
        <w:t>u</w:t>
      </w:r>
      <w:r w:rsidRPr="00562D72">
        <w:rPr>
          <w:color w:val="000000"/>
          <w:w w:val="101"/>
        </w:rPr>
        <w:t>a</w:t>
      </w:r>
      <w:r w:rsidRPr="00562D72">
        <w:rPr>
          <w:color w:val="000000"/>
        </w:rPr>
        <w:t>n</w:t>
      </w:r>
      <w:r w:rsidRPr="00562D72">
        <w:rPr>
          <w:color w:val="000000"/>
          <w:spacing w:val="7"/>
        </w:rPr>
        <w:t xml:space="preserve"> </w:t>
      </w:r>
      <w:r w:rsidRPr="00562D72">
        <w:rPr>
          <w:color w:val="000000"/>
        </w:rPr>
        <w:t>ng</w:t>
      </w:r>
      <w:r w:rsidRPr="00562D72">
        <w:rPr>
          <w:color w:val="000000"/>
          <w:spacing w:val="-1"/>
          <w:w w:val="101"/>
        </w:rPr>
        <w:t>a</w:t>
      </w:r>
      <w:r w:rsidRPr="00562D72">
        <w:rPr>
          <w:color w:val="000000"/>
          <w:spacing w:val="-1"/>
        </w:rPr>
        <w:t>n</w:t>
      </w:r>
      <w:r w:rsidRPr="00562D72">
        <w:rPr>
          <w:color w:val="000000"/>
        </w:rPr>
        <w:t>g</w:t>
      </w:r>
      <w:r w:rsidRPr="00562D72">
        <w:rPr>
          <w:color w:val="000000"/>
          <w:spacing w:val="7"/>
        </w:rPr>
        <w:t xml:space="preserve"> </w:t>
      </w:r>
      <w:r w:rsidRPr="00562D72">
        <w:rPr>
          <w:color w:val="000000"/>
          <w:spacing w:val="3"/>
        </w:rPr>
        <w:t>B</w:t>
      </w:r>
      <w:r w:rsidRPr="00562D72">
        <w:rPr>
          <w:color w:val="000000"/>
        </w:rPr>
        <w:t>ộ</w:t>
      </w:r>
      <w:r w:rsidRPr="00562D72">
        <w:rPr>
          <w:color w:val="000000"/>
          <w:spacing w:val="8"/>
        </w:rPr>
        <w:t xml:space="preserve"> </w:t>
      </w:r>
      <w:r w:rsidRPr="00562D72">
        <w:rPr>
          <w:color w:val="000000"/>
        </w:rPr>
        <w:t>g</w:t>
      </w:r>
      <w:r w:rsidRPr="00562D72">
        <w:rPr>
          <w:color w:val="000000"/>
          <w:w w:val="101"/>
        </w:rPr>
        <w:t>iá</w:t>
      </w:r>
      <w:r w:rsidRPr="00562D72">
        <w:rPr>
          <w:color w:val="000000"/>
        </w:rPr>
        <w:t>m</w:t>
      </w:r>
      <w:r w:rsidRPr="00562D72">
        <w:rPr>
          <w:color w:val="000000"/>
          <w:spacing w:val="7"/>
        </w:rPr>
        <w:t xml:space="preserve"> </w:t>
      </w:r>
      <w:r w:rsidRPr="00562D72">
        <w:rPr>
          <w:color w:val="000000"/>
        </w:rPr>
        <w:t>s</w:t>
      </w:r>
      <w:r w:rsidRPr="00562D72">
        <w:rPr>
          <w:color w:val="000000"/>
          <w:spacing w:val="-1"/>
          <w:w w:val="101"/>
        </w:rPr>
        <w:t>á</w:t>
      </w:r>
      <w:r w:rsidRPr="00562D72">
        <w:rPr>
          <w:color w:val="000000"/>
          <w:w w:val="101"/>
        </w:rPr>
        <w:t>t</w:t>
      </w:r>
      <w:r w:rsidRPr="00562D72">
        <w:rPr>
          <w:color w:val="000000"/>
        </w:rPr>
        <w:t>, k</w:t>
      </w:r>
      <w:r w:rsidRPr="00562D72">
        <w:rPr>
          <w:color w:val="000000"/>
          <w:spacing w:val="1"/>
          <w:w w:val="101"/>
        </w:rPr>
        <w:t>i</w:t>
      </w:r>
      <w:r w:rsidRPr="00562D72">
        <w:rPr>
          <w:color w:val="000000"/>
          <w:w w:val="101"/>
        </w:rPr>
        <w:t>ể</w:t>
      </w:r>
      <w:r w:rsidRPr="00562D72">
        <w:rPr>
          <w:color w:val="000000"/>
        </w:rPr>
        <w:t xml:space="preserve">m </w:t>
      </w:r>
      <w:r w:rsidRPr="00562D72">
        <w:rPr>
          <w:color w:val="000000"/>
          <w:w w:val="101"/>
        </w:rPr>
        <w:t>t</w:t>
      </w:r>
      <w:r w:rsidRPr="00562D72">
        <w:rPr>
          <w:color w:val="000000"/>
        </w:rPr>
        <w:t>r</w:t>
      </w:r>
      <w:r w:rsidRPr="00562D72">
        <w:rPr>
          <w:color w:val="000000"/>
          <w:w w:val="101"/>
        </w:rPr>
        <w:t>a</w:t>
      </w:r>
      <w:r w:rsidRPr="00562D72">
        <w:rPr>
          <w:color w:val="000000"/>
          <w:spacing w:val="-2"/>
        </w:rPr>
        <w:t xml:space="preserve"> </w:t>
      </w:r>
      <w:r w:rsidRPr="00562D72">
        <w:rPr>
          <w:color w:val="000000"/>
          <w:spacing w:val="-1"/>
        </w:rPr>
        <w:t>h</w:t>
      </w:r>
      <w:r w:rsidRPr="00562D72">
        <w:rPr>
          <w:color w:val="000000"/>
          <w:spacing w:val="1"/>
        </w:rPr>
        <w:t>o</w:t>
      </w:r>
      <w:r w:rsidRPr="00562D72">
        <w:rPr>
          <w:color w:val="000000"/>
          <w:w w:val="101"/>
        </w:rPr>
        <w:t>ạt</w:t>
      </w:r>
      <w:r w:rsidRPr="00562D72">
        <w:rPr>
          <w:color w:val="000000"/>
          <w:spacing w:val="-2"/>
        </w:rPr>
        <w:t xml:space="preserve"> </w:t>
      </w:r>
      <w:r w:rsidRPr="00562D72">
        <w:rPr>
          <w:color w:val="000000"/>
        </w:rPr>
        <w:t>động</w:t>
      </w:r>
      <w:r w:rsidRPr="00562D72">
        <w:rPr>
          <w:color w:val="000000"/>
          <w:spacing w:val="1"/>
        </w:rPr>
        <w:t xml:space="preserve"> </w:t>
      </w:r>
      <w:r w:rsidRPr="00562D72">
        <w:rPr>
          <w:color w:val="000000"/>
        </w:rPr>
        <w:t>qu</w:t>
      </w:r>
      <w:r w:rsidRPr="00562D72">
        <w:rPr>
          <w:color w:val="000000"/>
          <w:w w:val="101"/>
        </w:rPr>
        <w:t>ả</w:t>
      </w:r>
      <w:r w:rsidRPr="00562D72">
        <w:rPr>
          <w:color w:val="000000"/>
        </w:rPr>
        <w:t>n</w:t>
      </w:r>
      <w:r w:rsidRPr="00562D72">
        <w:rPr>
          <w:color w:val="000000"/>
          <w:spacing w:val="1"/>
        </w:rPr>
        <w:t xml:space="preserve"> </w:t>
      </w:r>
      <w:r w:rsidRPr="00562D72">
        <w:rPr>
          <w:color w:val="000000"/>
          <w:spacing w:val="-1"/>
          <w:w w:val="101"/>
        </w:rPr>
        <w:t>l</w:t>
      </w:r>
      <w:r w:rsidRPr="00562D72">
        <w:rPr>
          <w:color w:val="000000"/>
        </w:rPr>
        <w:t>ý v</w:t>
      </w:r>
      <w:r w:rsidRPr="00562D72">
        <w:rPr>
          <w:color w:val="000000"/>
          <w:spacing w:val="1"/>
          <w:w w:val="101"/>
        </w:rPr>
        <w:t>à</w:t>
      </w:r>
      <w:r w:rsidRPr="00562D72">
        <w:rPr>
          <w:color w:val="000000"/>
          <w:spacing w:val="-2"/>
        </w:rPr>
        <w:t xml:space="preserve"> </w:t>
      </w:r>
      <w:r w:rsidRPr="00562D72">
        <w:rPr>
          <w:color w:val="000000"/>
        </w:rPr>
        <w:t>đ</w:t>
      </w:r>
      <w:r w:rsidRPr="00562D72">
        <w:rPr>
          <w:color w:val="000000"/>
          <w:w w:val="101"/>
        </w:rPr>
        <w:t>ầ</w:t>
      </w:r>
      <w:r w:rsidRPr="00562D72">
        <w:rPr>
          <w:color w:val="000000"/>
        </w:rPr>
        <w:t>u</w:t>
      </w:r>
      <w:r w:rsidRPr="00562D72">
        <w:rPr>
          <w:color w:val="000000"/>
          <w:spacing w:val="1"/>
        </w:rPr>
        <w:t xml:space="preserve"> </w:t>
      </w:r>
      <w:r w:rsidRPr="00562D72">
        <w:rPr>
          <w:color w:val="000000"/>
          <w:w w:val="101"/>
        </w:rPr>
        <w:t>t</w:t>
      </w:r>
      <w:r w:rsidRPr="00562D72">
        <w:rPr>
          <w:color w:val="000000"/>
        </w:rPr>
        <w:t>ư v</w:t>
      </w:r>
      <w:r w:rsidRPr="00562D72">
        <w:rPr>
          <w:color w:val="000000"/>
          <w:spacing w:val="-1"/>
        </w:rPr>
        <w:t>ố</w:t>
      </w:r>
      <w:r w:rsidRPr="00562D72">
        <w:rPr>
          <w:color w:val="000000"/>
        </w:rPr>
        <w:t>n</w:t>
      </w:r>
      <w:r w:rsidRPr="00562D72">
        <w:rPr>
          <w:color w:val="000000"/>
          <w:spacing w:val="-1"/>
        </w:rPr>
        <w:t xml:space="preserve"> </w:t>
      </w:r>
      <w:r w:rsidRPr="00562D72">
        <w:rPr>
          <w:color w:val="000000"/>
        </w:rPr>
        <w:t>nh</w:t>
      </w:r>
      <w:r w:rsidRPr="00562D72">
        <w:rPr>
          <w:color w:val="000000"/>
          <w:w w:val="101"/>
        </w:rPr>
        <w:t>à</w:t>
      </w:r>
      <w:r w:rsidRPr="00562D72">
        <w:rPr>
          <w:color w:val="000000"/>
        </w:rPr>
        <w:t xml:space="preserve"> n</w:t>
      </w:r>
      <w:r w:rsidRPr="00562D72">
        <w:rPr>
          <w:color w:val="000000"/>
          <w:spacing w:val="2"/>
        </w:rPr>
        <w:t>ư</w:t>
      </w:r>
      <w:r w:rsidRPr="00562D72">
        <w:rPr>
          <w:color w:val="000000"/>
        </w:rPr>
        <w:t>ớ</w:t>
      </w:r>
      <w:r w:rsidRPr="00562D72">
        <w:rPr>
          <w:color w:val="000000"/>
          <w:spacing w:val="1"/>
          <w:w w:val="101"/>
        </w:rPr>
        <w:t>c</w:t>
      </w:r>
      <w:r w:rsidRPr="00562D72">
        <w:rPr>
          <w:color w:val="000000"/>
          <w:spacing w:val="-3"/>
        </w:rPr>
        <w:t xml:space="preserve"> </w:t>
      </w:r>
      <w:r w:rsidRPr="00562D72">
        <w:rPr>
          <w:color w:val="000000"/>
          <w:w w:val="101"/>
        </w:rPr>
        <w:t>t</w:t>
      </w:r>
      <w:r w:rsidRPr="00562D72">
        <w:rPr>
          <w:color w:val="000000"/>
          <w:spacing w:val="-1"/>
          <w:w w:val="101"/>
        </w:rPr>
        <w:t>ạ</w:t>
      </w:r>
      <w:r w:rsidRPr="00562D72">
        <w:rPr>
          <w:color w:val="000000"/>
          <w:w w:val="101"/>
        </w:rPr>
        <w:t>i</w:t>
      </w:r>
      <w:r w:rsidRPr="00562D72">
        <w:rPr>
          <w:color w:val="000000"/>
        </w:rPr>
        <w:t xml:space="preserve"> </w:t>
      </w:r>
      <w:r w:rsidRPr="00562D72">
        <w:rPr>
          <w:color w:val="000000"/>
          <w:spacing w:val="-1"/>
        </w:rPr>
        <w:t>d</w:t>
      </w:r>
      <w:r w:rsidRPr="00562D72">
        <w:rPr>
          <w:color w:val="000000"/>
          <w:spacing w:val="1"/>
        </w:rPr>
        <w:t>o</w:t>
      </w:r>
      <w:r w:rsidRPr="00562D72">
        <w:rPr>
          <w:color w:val="000000"/>
          <w:spacing w:val="-1"/>
          <w:w w:val="101"/>
        </w:rPr>
        <w:t>a</w:t>
      </w:r>
      <w:r w:rsidRPr="00562D72">
        <w:rPr>
          <w:color w:val="000000"/>
        </w:rPr>
        <w:t>nh</w:t>
      </w:r>
      <w:r w:rsidRPr="00562D72">
        <w:rPr>
          <w:color w:val="000000"/>
          <w:spacing w:val="-1"/>
        </w:rPr>
        <w:t xml:space="preserve"> n</w:t>
      </w:r>
      <w:r w:rsidRPr="00562D72">
        <w:rPr>
          <w:color w:val="000000"/>
        </w:rPr>
        <w:t>gh</w:t>
      </w:r>
      <w:r w:rsidRPr="00562D72">
        <w:rPr>
          <w:color w:val="000000"/>
          <w:spacing w:val="3"/>
          <w:w w:val="101"/>
        </w:rPr>
        <w:t>i</w:t>
      </w:r>
      <w:r w:rsidRPr="00562D72">
        <w:rPr>
          <w:color w:val="000000"/>
          <w:spacing w:val="-2"/>
          <w:w w:val="101"/>
        </w:rPr>
        <w:t>ệ</w:t>
      </w:r>
      <w:r>
        <w:rPr>
          <w:color w:val="000000"/>
        </w:rPr>
        <w:t>p; đồng thời, quy định v</w:t>
      </w:r>
      <w:r w:rsidRPr="00562D72">
        <w:rPr>
          <w:color w:val="000000"/>
        </w:rPr>
        <w:t>iệc t</w:t>
      </w:r>
      <w:r>
        <w:rPr>
          <w:color w:val="000000"/>
        </w:rPr>
        <w:t>h</w:t>
      </w:r>
      <w:r w:rsidRPr="00562D72">
        <w:rPr>
          <w:color w:val="000000"/>
        </w:rPr>
        <w:t>a</w:t>
      </w:r>
      <w:r>
        <w:rPr>
          <w:color w:val="000000"/>
        </w:rPr>
        <w:t>nh</w:t>
      </w:r>
      <w:r w:rsidRPr="00562D72">
        <w:rPr>
          <w:color w:val="000000"/>
        </w:rPr>
        <w:t xml:space="preserve"> t</w:t>
      </w:r>
      <w:r>
        <w:rPr>
          <w:color w:val="000000"/>
        </w:rPr>
        <w:t>r</w:t>
      </w:r>
      <w:r w:rsidRPr="00562D72">
        <w:rPr>
          <w:color w:val="000000"/>
        </w:rPr>
        <w:t>a về q</w:t>
      </w:r>
      <w:r>
        <w:rPr>
          <w:color w:val="000000"/>
        </w:rPr>
        <w:t>u</w:t>
      </w:r>
      <w:r w:rsidRPr="00562D72">
        <w:rPr>
          <w:color w:val="000000"/>
        </w:rPr>
        <w:t>ả</w:t>
      </w:r>
      <w:r>
        <w:rPr>
          <w:color w:val="000000"/>
        </w:rPr>
        <w:t>n</w:t>
      </w:r>
      <w:r w:rsidRPr="00562D72">
        <w:rPr>
          <w:color w:val="000000"/>
        </w:rPr>
        <w:t xml:space="preserve"> l</w:t>
      </w:r>
      <w:r>
        <w:rPr>
          <w:color w:val="000000"/>
        </w:rPr>
        <w:t>ý</w:t>
      </w:r>
      <w:r w:rsidRPr="00562D72">
        <w:rPr>
          <w:color w:val="000000"/>
        </w:rPr>
        <w:t xml:space="preserve"> và </w:t>
      </w:r>
      <w:r>
        <w:rPr>
          <w:color w:val="000000"/>
        </w:rPr>
        <w:t>đ</w:t>
      </w:r>
      <w:r w:rsidRPr="00562D72">
        <w:rPr>
          <w:color w:val="000000"/>
        </w:rPr>
        <w:t>ầ</w:t>
      </w:r>
      <w:r>
        <w:rPr>
          <w:color w:val="000000"/>
        </w:rPr>
        <w:t>u</w:t>
      </w:r>
      <w:r w:rsidRPr="00562D72">
        <w:rPr>
          <w:color w:val="000000"/>
        </w:rPr>
        <w:t xml:space="preserve"> t</w:t>
      </w:r>
      <w:r>
        <w:rPr>
          <w:color w:val="000000"/>
        </w:rPr>
        <w:t>ư</w:t>
      </w:r>
      <w:r w:rsidRPr="00562D72">
        <w:rPr>
          <w:color w:val="000000"/>
        </w:rPr>
        <w:t xml:space="preserve"> </w:t>
      </w:r>
      <w:r>
        <w:rPr>
          <w:color w:val="000000"/>
        </w:rPr>
        <w:t>v</w:t>
      </w:r>
      <w:r w:rsidRPr="00562D72">
        <w:rPr>
          <w:color w:val="000000"/>
        </w:rPr>
        <w:t>ố</w:t>
      </w:r>
      <w:r>
        <w:rPr>
          <w:color w:val="000000"/>
        </w:rPr>
        <w:t>n</w:t>
      </w:r>
      <w:r w:rsidRPr="00562D72">
        <w:rPr>
          <w:color w:val="000000"/>
        </w:rPr>
        <w:t xml:space="preserve"> </w:t>
      </w:r>
      <w:r>
        <w:rPr>
          <w:color w:val="000000"/>
        </w:rPr>
        <w:t>nh</w:t>
      </w:r>
      <w:r w:rsidRPr="00562D72">
        <w:rPr>
          <w:color w:val="000000"/>
        </w:rPr>
        <w:t xml:space="preserve">à </w:t>
      </w:r>
      <w:r>
        <w:rPr>
          <w:color w:val="000000"/>
        </w:rPr>
        <w:t>nướ</w:t>
      </w:r>
      <w:r w:rsidRPr="00562D72">
        <w:rPr>
          <w:color w:val="000000"/>
        </w:rPr>
        <w:t>c tại doa</w:t>
      </w:r>
      <w:r>
        <w:rPr>
          <w:color w:val="000000"/>
        </w:rPr>
        <w:t>nh</w:t>
      </w:r>
      <w:r w:rsidRPr="00562D72">
        <w:rPr>
          <w:color w:val="000000"/>
        </w:rPr>
        <w:t xml:space="preserve"> n</w:t>
      </w:r>
      <w:r>
        <w:rPr>
          <w:color w:val="000000"/>
        </w:rPr>
        <w:t>g</w:t>
      </w:r>
      <w:r w:rsidRPr="00562D72">
        <w:rPr>
          <w:color w:val="000000"/>
        </w:rPr>
        <w:t>hiệ</w:t>
      </w:r>
      <w:r>
        <w:rPr>
          <w:color w:val="000000"/>
        </w:rPr>
        <w:t>p</w:t>
      </w:r>
      <w:r w:rsidRPr="00562D72">
        <w:rPr>
          <w:color w:val="000000"/>
        </w:rPr>
        <w:t xml:space="preserve"> t</w:t>
      </w:r>
      <w:r>
        <w:rPr>
          <w:color w:val="000000"/>
        </w:rPr>
        <w:t>h</w:t>
      </w:r>
      <w:r w:rsidRPr="00562D72">
        <w:rPr>
          <w:color w:val="000000"/>
        </w:rPr>
        <w:t>ực</w:t>
      </w:r>
      <w:r>
        <w:rPr>
          <w:color w:val="000000"/>
        </w:rPr>
        <w:t xml:space="preserve"> h</w:t>
      </w:r>
      <w:r w:rsidRPr="00562D72">
        <w:rPr>
          <w:color w:val="000000"/>
        </w:rPr>
        <w:t>iệ</w:t>
      </w:r>
      <w:r>
        <w:rPr>
          <w:color w:val="000000"/>
        </w:rPr>
        <w:t>n</w:t>
      </w:r>
      <w:r w:rsidRPr="00562D72">
        <w:rPr>
          <w:color w:val="000000"/>
        </w:rPr>
        <w:t xml:space="preserve"> t</w:t>
      </w:r>
      <w:r>
        <w:rPr>
          <w:color w:val="000000"/>
        </w:rPr>
        <w:t>h</w:t>
      </w:r>
      <w:r w:rsidRPr="00562D72">
        <w:rPr>
          <w:color w:val="000000"/>
        </w:rPr>
        <w:t>e</w:t>
      </w:r>
      <w:r>
        <w:rPr>
          <w:color w:val="000000"/>
        </w:rPr>
        <w:t>o quy</w:t>
      </w:r>
      <w:r w:rsidRPr="00562D72">
        <w:rPr>
          <w:color w:val="000000"/>
        </w:rPr>
        <w:t xml:space="preserve"> </w:t>
      </w:r>
      <w:r>
        <w:rPr>
          <w:color w:val="000000"/>
        </w:rPr>
        <w:t>đ</w:t>
      </w:r>
      <w:r w:rsidRPr="00562D72">
        <w:rPr>
          <w:color w:val="000000"/>
        </w:rPr>
        <w:t>ị</w:t>
      </w:r>
      <w:r>
        <w:rPr>
          <w:color w:val="000000"/>
        </w:rPr>
        <w:t>nh</w:t>
      </w:r>
      <w:r w:rsidRPr="00562D72">
        <w:rPr>
          <w:color w:val="000000"/>
        </w:rPr>
        <w:t xml:space="preserve"> của</w:t>
      </w:r>
      <w:r>
        <w:rPr>
          <w:color w:val="000000"/>
        </w:rPr>
        <w:t xml:space="preserve"> ph</w:t>
      </w:r>
      <w:r w:rsidRPr="00562D72">
        <w:rPr>
          <w:color w:val="000000"/>
        </w:rPr>
        <w:t>á</w:t>
      </w:r>
      <w:r>
        <w:rPr>
          <w:color w:val="000000"/>
        </w:rPr>
        <w:t>p</w:t>
      </w:r>
      <w:r w:rsidRPr="00562D72">
        <w:rPr>
          <w:color w:val="000000"/>
        </w:rPr>
        <w:t xml:space="preserve"> l</w:t>
      </w:r>
      <w:r>
        <w:rPr>
          <w:color w:val="000000"/>
        </w:rPr>
        <w:t>u</w:t>
      </w:r>
      <w:r w:rsidRPr="00562D72">
        <w:rPr>
          <w:color w:val="000000"/>
        </w:rPr>
        <w:t>ật về</w:t>
      </w:r>
      <w:r>
        <w:rPr>
          <w:color w:val="000000"/>
        </w:rPr>
        <w:t xml:space="preserve"> </w:t>
      </w:r>
      <w:r w:rsidRPr="00562D72">
        <w:rPr>
          <w:color w:val="000000"/>
        </w:rPr>
        <w:t>t</w:t>
      </w:r>
      <w:r>
        <w:rPr>
          <w:color w:val="000000"/>
        </w:rPr>
        <w:t>h</w:t>
      </w:r>
      <w:r w:rsidRPr="00562D72">
        <w:rPr>
          <w:color w:val="000000"/>
        </w:rPr>
        <w:t>a</w:t>
      </w:r>
      <w:r>
        <w:rPr>
          <w:color w:val="000000"/>
        </w:rPr>
        <w:t>nh</w:t>
      </w:r>
      <w:r w:rsidRPr="00562D72">
        <w:rPr>
          <w:color w:val="000000"/>
        </w:rPr>
        <w:t xml:space="preserve"> t</w:t>
      </w:r>
      <w:r>
        <w:rPr>
          <w:color w:val="000000"/>
        </w:rPr>
        <w:t>r</w:t>
      </w:r>
      <w:r w:rsidRPr="00562D72">
        <w:rPr>
          <w:color w:val="000000"/>
        </w:rPr>
        <w:t>a</w:t>
      </w:r>
      <w:r>
        <w:rPr>
          <w:color w:val="000000"/>
        </w:rPr>
        <w:t xml:space="preserve"> để phù hợp với Kết luận số 134-KL/TW ngày 28/3/2025 của Bộ Chính trị, Ban Bí thư về đề án sắp xếp hệ thống cơ quan thanh tra, tinh, gọn, mạnh, hiệu năng, hiệu lực, hiệu quả</w:t>
      </w:r>
      <w:r w:rsidRPr="00562D72">
        <w:rPr>
          <w:color w:val="000000"/>
        </w:rPr>
        <w:t>.</w:t>
      </w:r>
    </w:p>
    <w:p w:rsidR="00C3184C" w:rsidRPr="00562D72" w:rsidRDefault="00C3184C" w:rsidP="00C3184C">
      <w:pPr>
        <w:spacing w:before="120" w:after="120" w:line="245" w:lineRule="auto"/>
        <w:ind w:left="1" w:firstLine="566"/>
        <w:jc w:val="both"/>
        <w:rPr>
          <w:color w:val="000000"/>
        </w:rPr>
      </w:pPr>
      <w:r>
        <w:rPr>
          <w:color w:val="000000"/>
        </w:rPr>
        <w:t xml:space="preserve">- </w:t>
      </w:r>
      <w:r w:rsidRPr="00562D72">
        <w:rPr>
          <w:color w:val="000000"/>
        </w:rPr>
        <w:t>Bổ sung quy định</w:t>
      </w:r>
      <w:r>
        <w:rPr>
          <w:color w:val="000000"/>
        </w:rPr>
        <w:t xml:space="preserve"> </w:t>
      </w:r>
      <w:r w:rsidRPr="00562D72">
        <w:rPr>
          <w:color w:val="000000"/>
        </w:rPr>
        <w:t xml:space="preserve">về trách nhiệm giải trình của </w:t>
      </w:r>
      <w:r>
        <w:rPr>
          <w:color w:val="000000"/>
        </w:rPr>
        <w:t>Hộ</w:t>
      </w:r>
      <w:r w:rsidRPr="00562D72">
        <w:rPr>
          <w:color w:val="000000"/>
        </w:rPr>
        <w:t>i đ</w:t>
      </w:r>
      <w:r>
        <w:rPr>
          <w:color w:val="000000"/>
        </w:rPr>
        <w:t>ồng</w:t>
      </w:r>
      <w:r w:rsidRPr="00562D72">
        <w:rPr>
          <w:color w:val="000000"/>
        </w:rPr>
        <w:t xml:space="preserve"> t</w:t>
      </w:r>
      <w:r>
        <w:rPr>
          <w:color w:val="000000"/>
        </w:rPr>
        <w:t>h</w:t>
      </w:r>
      <w:r w:rsidRPr="00562D72">
        <w:rPr>
          <w:color w:val="000000"/>
        </w:rPr>
        <w:t>àn</w:t>
      </w:r>
      <w:r>
        <w:rPr>
          <w:color w:val="000000"/>
        </w:rPr>
        <w:t>h</w:t>
      </w:r>
      <w:r w:rsidRPr="00562D72">
        <w:rPr>
          <w:color w:val="000000"/>
        </w:rPr>
        <w:t xml:space="preserve"> </w:t>
      </w:r>
      <w:r>
        <w:rPr>
          <w:color w:val="000000"/>
        </w:rPr>
        <w:t>v</w:t>
      </w:r>
      <w:r w:rsidRPr="00562D72">
        <w:rPr>
          <w:color w:val="000000"/>
        </w:rPr>
        <w:t>iên</w:t>
      </w:r>
      <w:r>
        <w:rPr>
          <w:color w:val="000000"/>
        </w:rPr>
        <w:t>,</w:t>
      </w:r>
      <w:r w:rsidRPr="00562D72">
        <w:rPr>
          <w:color w:val="000000"/>
        </w:rPr>
        <w:t xml:space="preserve"> </w:t>
      </w:r>
      <w:r>
        <w:rPr>
          <w:color w:val="000000"/>
        </w:rPr>
        <w:t>Chủ</w:t>
      </w:r>
      <w:r w:rsidRPr="00562D72">
        <w:rPr>
          <w:color w:val="000000"/>
        </w:rPr>
        <w:t xml:space="preserve"> tịc</w:t>
      </w:r>
      <w:r>
        <w:rPr>
          <w:color w:val="000000"/>
        </w:rPr>
        <w:t>h</w:t>
      </w:r>
      <w:r w:rsidRPr="00562D72">
        <w:rPr>
          <w:color w:val="000000"/>
        </w:rPr>
        <w:t xml:space="preserve"> c</w:t>
      </w:r>
      <w:r>
        <w:rPr>
          <w:color w:val="000000"/>
        </w:rPr>
        <w:t>ông</w:t>
      </w:r>
      <w:r w:rsidRPr="00562D72">
        <w:rPr>
          <w:color w:val="000000"/>
        </w:rPr>
        <w:t xml:space="preserve"> ty</w:t>
      </w:r>
      <w:r>
        <w:rPr>
          <w:color w:val="000000"/>
        </w:rPr>
        <w:t>,</w:t>
      </w:r>
      <w:r w:rsidRPr="00562D72">
        <w:rPr>
          <w:color w:val="000000"/>
        </w:rPr>
        <w:t xml:space="preserve"> </w:t>
      </w:r>
      <w:r>
        <w:rPr>
          <w:color w:val="000000"/>
        </w:rPr>
        <w:t>Hộ</w:t>
      </w:r>
      <w:r w:rsidRPr="00562D72">
        <w:rPr>
          <w:color w:val="000000"/>
        </w:rPr>
        <w:t xml:space="preserve">i </w:t>
      </w:r>
      <w:r>
        <w:rPr>
          <w:color w:val="000000"/>
        </w:rPr>
        <w:t>đồng</w:t>
      </w:r>
      <w:r w:rsidRPr="00562D72">
        <w:rPr>
          <w:color w:val="000000"/>
        </w:rPr>
        <w:t xml:space="preserve"> q</w:t>
      </w:r>
      <w:r>
        <w:rPr>
          <w:color w:val="000000"/>
        </w:rPr>
        <w:t>u</w:t>
      </w:r>
      <w:r w:rsidRPr="00562D72">
        <w:rPr>
          <w:color w:val="000000"/>
        </w:rPr>
        <w:t>ả</w:t>
      </w:r>
      <w:r>
        <w:rPr>
          <w:color w:val="000000"/>
        </w:rPr>
        <w:t>n</w:t>
      </w:r>
      <w:r w:rsidRPr="00562D72">
        <w:rPr>
          <w:color w:val="000000"/>
        </w:rPr>
        <w:t xml:space="preserve"> trị</w:t>
      </w:r>
      <w:r>
        <w:rPr>
          <w:color w:val="000000"/>
        </w:rPr>
        <w:t>,</w:t>
      </w:r>
      <w:r w:rsidRPr="00562D72">
        <w:rPr>
          <w:color w:val="000000"/>
        </w:rPr>
        <w:t xml:space="preserve"> </w:t>
      </w:r>
      <w:r>
        <w:rPr>
          <w:color w:val="000000"/>
        </w:rPr>
        <w:t>ng</w:t>
      </w:r>
      <w:r w:rsidRPr="00562D72">
        <w:rPr>
          <w:color w:val="000000"/>
        </w:rPr>
        <w:t>ư</w:t>
      </w:r>
      <w:r>
        <w:rPr>
          <w:color w:val="000000"/>
        </w:rPr>
        <w:t>ờ</w:t>
      </w:r>
      <w:r w:rsidRPr="00562D72">
        <w:rPr>
          <w:color w:val="000000"/>
        </w:rPr>
        <w:t xml:space="preserve">i </w:t>
      </w:r>
      <w:r>
        <w:rPr>
          <w:color w:val="000000"/>
        </w:rPr>
        <w:t>đ</w:t>
      </w:r>
      <w:r w:rsidRPr="00562D72">
        <w:rPr>
          <w:color w:val="000000"/>
        </w:rPr>
        <w:t xml:space="preserve">ại </w:t>
      </w:r>
      <w:r>
        <w:rPr>
          <w:color w:val="000000"/>
        </w:rPr>
        <w:t>d</w:t>
      </w:r>
      <w:r w:rsidRPr="00562D72">
        <w:rPr>
          <w:color w:val="000000"/>
        </w:rPr>
        <w:t>iệ</w:t>
      </w:r>
      <w:r>
        <w:rPr>
          <w:color w:val="000000"/>
        </w:rPr>
        <w:t>n ph</w:t>
      </w:r>
      <w:r w:rsidRPr="00562D72">
        <w:rPr>
          <w:color w:val="000000"/>
        </w:rPr>
        <w:t>ầ</w:t>
      </w:r>
      <w:r>
        <w:rPr>
          <w:color w:val="000000"/>
        </w:rPr>
        <w:t>n</w:t>
      </w:r>
      <w:r w:rsidRPr="00562D72">
        <w:rPr>
          <w:color w:val="000000"/>
        </w:rPr>
        <w:t xml:space="preserve"> </w:t>
      </w:r>
      <w:r>
        <w:rPr>
          <w:color w:val="000000"/>
        </w:rPr>
        <w:t>vốn</w:t>
      </w:r>
      <w:r w:rsidRPr="00562D72">
        <w:rPr>
          <w:color w:val="000000"/>
        </w:rPr>
        <w:t xml:space="preserve"> </w:t>
      </w:r>
      <w:r>
        <w:rPr>
          <w:color w:val="000000"/>
        </w:rPr>
        <w:t>nh</w:t>
      </w:r>
      <w:r w:rsidRPr="00562D72">
        <w:rPr>
          <w:color w:val="000000"/>
        </w:rPr>
        <w:t xml:space="preserve">à </w:t>
      </w:r>
      <w:r>
        <w:rPr>
          <w:color w:val="000000"/>
        </w:rPr>
        <w:t>nư</w:t>
      </w:r>
      <w:r w:rsidRPr="00562D72">
        <w:rPr>
          <w:color w:val="000000"/>
        </w:rPr>
        <w:t>ớc về hoạt động quản lý và đầu tư vốn nhà nước tại doanh nghiệp theo yêu cầu của các cơ quan giám sát, kiểm tra, thanh tra, kiểm toán, cơ quan đại diện chủ sở hữu và cơ quan có thẩm quyền khác; chịu trách nhiệm trước pháp luật về tính chính xác, trung thực của thông tin, tài liệu đã cung cấp</w:t>
      </w:r>
      <w:r>
        <w:rPr>
          <w:color w:val="000000"/>
        </w:rPr>
        <w:t xml:space="preserve"> (Điều 49)</w:t>
      </w:r>
      <w:r w:rsidRPr="00562D72">
        <w:rPr>
          <w:color w:val="000000"/>
        </w:rPr>
        <w:t>.</w:t>
      </w:r>
    </w:p>
    <w:p w:rsidR="00C3184C" w:rsidRDefault="00C3184C" w:rsidP="00C3184C">
      <w:pPr>
        <w:spacing w:before="120" w:after="120" w:line="245" w:lineRule="auto"/>
        <w:ind w:left="1" w:firstLine="566"/>
        <w:jc w:val="both"/>
        <w:rPr>
          <w:color w:val="000000"/>
        </w:rPr>
      </w:pPr>
      <w:r w:rsidRPr="00562D72">
        <w:rPr>
          <w:color w:val="000000"/>
        </w:rPr>
        <w:t xml:space="preserve">- </w:t>
      </w:r>
      <w:r>
        <w:rPr>
          <w:color w:val="000000"/>
        </w:rPr>
        <w:t xml:space="preserve">Về việc giao chỉ tiêu để đánh giá doanh nghiệp do Nhà nước nắm giữ 100% vốn điều lệ (Điều 50), Luật quy định hằng năm cùng thời gian xây dựng dự toán ngân sách nhà nước, đại diện chủ sở hữu nhà nước giao một số chỉ tiêu định hướng làm cơ sở cho doanh nghiệp xây dựng kế hoạch kinh doanh năm tiếp theo và trước ngày 31/3 của năm thực hiện đại diện chủ sở hữu nhà nước giao một số chỉ tiêu cơ bản để đánh giá doanh nghiệp. </w:t>
      </w:r>
    </w:p>
    <w:p w:rsidR="00C3184C" w:rsidRPr="002E1963" w:rsidRDefault="00C3184C" w:rsidP="00C3184C">
      <w:pPr>
        <w:spacing w:before="120" w:after="120" w:line="245" w:lineRule="auto"/>
        <w:ind w:left="1" w:firstLine="566"/>
        <w:jc w:val="both"/>
        <w:rPr>
          <w:color w:val="000000"/>
          <w:spacing w:val="-6"/>
        </w:rPr>
      </w:pPr>
      <w:r>
        <w:rPr>
          <w:color w:val="000000"/>
        </w:rPr>
        <w:t>- Bổ sung quy định về v</w:t>
      </w:r>
      <w:r w:rsidRPr="00562D72">
        <w:rPr>
          <w:color w:val="000000"/>
        </w:rPr>
        <w:t xml:space="preserve">iệc đánh giá, xếp loại doanh nghiệp </w:t>
      </w:r>
      <w:r>
        <w:rPr>
          <w:color w:val="000000"/>
        </w:rPr>
        <w:t xml:space="preserve">do Nhà nước nắm giữ 100% vốn điều lệ </w:t>
      </w:r>
      <w:r w:rsidRPr="00562D72">
        <w:rPr>
          <w:color w:val="000000"/>
        </w:rPr>
        <w:t>căn cứ vào</w:t>
      </w:r>
      <w:r>
        <w:rPr>
          <w:color w:val="000000"/>
        </w:rPr>
        <w:t xml:space="preserve"> </w:t>
      </w:r>
      <w:r w:rsidRPr="00562D72">
        <w:rPr>
          <w:color w:val="000000"/>
        </w:rPr>
        <w:t>hiệu quả hoạt động tổng thể của doanh nghiệp, có loại trừ các tác động do thực</w:t>
      </w:r>
      <w:r>
        <w:rPr>
          <w:color w:val="000000"/>
        </w:rPr>
        <w:t xml:space="preserve"> </w:t>
      </w:r>
      <w:r w:rsidRPr="00562D72">
        <w:rPr>
          <w:color w:val="000000"/>
        </w:rPr>
        <w:t>hiện</w:t>
      </w:r>
      <w:r>
        <w:rPr>
          <w:color w:val="000000"/>
        </w:rPr>
        <w:t xml:space="preserve"> </w:t>
      </w:r>
      <w:r w:rsidRPr="00562D72">
        <w:rPr>
          <w:color w:val="000000"/>
        </w:rPr>
        <w:t>nhiệm</w:t>
      </w:r>
      <w:r>
        <w:rPr>
          <w:color w:val="000000"/>
        </w:rPr>
        <w:t xml:space="preserve"> </w:t>
      </w:r>
      <w:r w:rsidRPr="00562D72">
        <w:rPr>
          <w:color w:val="000000"/>
        </w:rPr>
        <w:t>vụ</w:t>
      </w:r>
      <w:r>
        <w:rPr>
          <w:color w:val="000000"/>
        </w:rPr>
        <w:t xml:space="preserve"> </w:t>
      </w:r>
      <w:r w:rsidRPr="00562D72">
        <w:rPr>
          <w:color w:val="000000"/>
        </w:rPr>
        <w:t>chính</w:t>
      </w:r>
      <w:r>
        <w:rPr>
          <w:color w:val="000000"/>
        </w:rPr>
        <w:t xml:space="preserve"> </w:t>
      </w:r>
      <w:r w:rsidRPr="00562D72">
        <w:rPr>
          <w:color w:val="000000"/>
        </w:rPr>
        <w:t>trị</w:t>
      </w:r>
      <w:r>
        <w:rPr>
          <w:color w:val="000000"/>
        </w:rPr>
        <w:t xml:space="preserve"> </w:t>
      </w:r>
      <w:r w:rsidRPr="00562D72">
        <w:rPr>
          <w:color w:val="000000"/>
        </w:rPr>
        <w:t>do</w:t>
      </w:r>
      <w:r>
        <w:rPr>
          <w:color w:val="000000"/>
        </w:rPr>
        <w:t xml:space="preserve"> </w:t>
      </w:r>
      <w:r w:rsidRPr="00562D72">
        <w:rPr>
          <w:color w:val="000000"/>
        </w:rPr>
        <w:t>cơ</w:t>
      </w:r>
      <w:r>
        <w:rPr>
          <w:color w:val="000000"/>
        </w:rPr>
        <w:t xml:space="preserve"> </w:t>
      </w:r>
      <w:r w:rsidRPr="00562D72">
        <w:rPr>
          <w:color w:val="000000"/>
        </w:rPr>
        <w:t>quan</w:t>
      </w:r>
      <w:r>
        <w:rPr>
          <w:color w:val="000000"/>
        </w:rPr>
        <w:t xml:space="preserve"> </w:t>
      </w:r>
      <w:r w:rsidRPr="00562D72">
        <w:rPr>
          <w:color w:val="000000"/>
        </w:rPr>
        <w:t>có</w:t>
      </w:r>
      <w:r>
        <w:rPr>
          <w:color w:val="000000"/>
        </w:rPr>
        <w:t xml:space="preserve"> </w:t>
      </w:r>
      <w:r w:rsidRPr="00562D72">
        <w:rPr>
          <w:color w:val="000000"/>
        </w:rPr>
        <w:t>thẩm</w:t>
      </w:r>
      <w:r>
        <w:rPr>
          <w:color w:val="000000"/>
        </w:rPr>
        <w:t xml:space="preserve"> </w:t>
      </w:r>
      <w:r w:rsidRPr="00562D72">
        <w:rPr>
          <w:color w:val="000000"/>
        </w:rPr>
        <w:t>quyền</w:t>
      </w:r>
      <w:r>
        <w:rPr>
          <w:color w:val="000000"/>
        </w:rPr>
        <w:t xml:space="preserve"> </w:t>
      </w:r>
      <w:r w:rsidRPr="00562D72">
        <w:rPr>
          <w:color w:val="000000"/>
        </w:rPr>
        <w:t>giao;</w:t>
      </w:r>
      <w:r>
        <w:rPr>
          <w:color w:val="000000"/>
        </w:rPr>
        <w:t xml:space="preserve"> </w:t>
      </w:r>
      <w:r w:rsidRPr="00562D72">
        <w:rPr>
          <w:color w:val="000000"/>
        </w:rPr>
        <w:t>nhiệm</w:t>
      </w:r>
      <w:r>
        <w:rPr>
          <w:color w:val="000000"/>
        </w:rPr>
        <w:t xml:space="preserve"> </w:t>
      </w:r>
      <w:r w:rsidRPr="00562D72">
        <w:rPr>
          <w:color w:val="000000"/>
        </w:rPr>
        <w:t>vụ</w:t>
      </w:r>
      <w:r>
        <w:rPr>
          <w:color w:val="000000"/>
        </w:rPr>
        <w:t xml:space="preserve"> </w:t>
      </w:r>
      <w:r w:rsidRPr="00562D72">
        <w:rPr>
          <w:color w:val="000000"/>
        </w:rPr>
        <w:t>quốc</w:t>
      </w:r>
      <w:r>
        <w:rPr>
          <w:color w:val="000000"/>
        </w:rPr>
        <w:t xml:space="preserve"> </w:t>
      </w:r>
      <w:r w:rsidRPr="00562D72">
        <w:rPr>
          <w:color w:val="000000"/>
        </w:rPr>
        <w:t>phòng, an ninh; nhiệm vụ không vì mục tiêu lợi nhuận; việc thử nghiệm sản phẩm, dịch vụ công nghệ mới, mô hình kinh doanh mới và tác động của yếu tố khách quan</w:t>
      </w:r>
      <w:r>
        <w:rPr>
          <w:color w:val="000000"/>
        </w:rPr>
        <w:t xml:space="preserve"> (Điều 51)</w:t>
      </w:r>
      <w:r w:rsidRPr="00562D72">
        <w:rPr>
          <w:color w:val="000000"/>
        </w:rPr>
        <w:t xml:space="preserve">. Ngoài ra, </w:t>
      </w:r>
      <w:r w:rsidRPr="0044632E">
        <w:rPr>
          <w:color w:val="000000"/>
        </w:rPr>
        <w:t xml:space="preserve">Luật </w:t>
      </w:r>
      <w:r w:rsidRPr="00562D72">
        <w:rPr>
          <w:color w:val="000000"/>
        </w:rPr>
        <w:t xml:space="preserve"> bổ sung quy định việc đánh giá hiệu quả hoạt động đối với doanh nghiệp do Nhà nước nắm giữ trên 50% vốn điều lệ đến dưới 100% vốn điều lệ</w:t>
      </w:r>
      <w:r>
        <w:rPr>
          <w:color w:val="000000"/>
        </w:rPr>
        <w:t xml:space="preserve"> căn cứ theo kết quả thực hiện kế hoạch đã được Đại hội đồng cổ đông, Hội đồng thành viên thông qua</w:t>
      </w:r>
      <w:r>
        <w:rPr>
          <w:color w:val="000000"/>
          <w:spacing w:val="-6"/>
        </w:rPr>
        <w:t xml:space="preserve"> (Điều 52)</w:t>
      </w:r>
      <w:r w:rsidRPr="002E1963">
        <w:rPr>
          <w:color w:val="000000"/>
          <w:spacing w:val="-6"/>
        </w:rPr>
        <w:t>.</w:t>
      </w:r>
    </w:p>
    <w:p w:rsidR="00C3184C" w:rsidRDefault="00C3184C" w:rsidP="00C3184C">
      <w:pPr>
        <w:spacing w:before="120" w:after="120" w:line="245" w:lineRule="auto"/>
        <w:ind w:left="1" w:firstLine="566"/>
        <w:jc w:val="both"/>
        <w:rPr>
          <w:color w:val="000000"/>
        </w:rPr>
      </w:pPr>
      <w:r>
        <w:rPr>
          <w:color w:val="000000"/>
        </w:rPr>
        <w:t xml:space="preserve">- Việc đánh giá người đại diện chủ sở hữu trực tiếp căn cứ vào kết quả đánh giá, xếp loại doanh nghiệp; việc chấp hành chính sách pháp luật của doanh nghiệp; việc chấp hành chính sách pháp luật về quản lý và đầu tư vốn nhà nước tại doanh nghiệp. </w:t>
      </w:r>
      <w:proofErr w:type="gramStart"/>
      <w:r>
        <w:rPr>
          <w:color w:val="000000"/>
        </w:rPr>
        <w:t>Việc đánh giá nười đại diện phần vốn nhà nước căn cứ vào kết quả đánh giá, xếp loại doanh nghiệp; việc chấp hành chính sách pháp luật về quản lý và đầu tư vốn nhà nước tại doanh nghiệp.</w:t>
      </w:r>
      <w:proofErr w:type="gramEnd"/>
      <w:r>
        <w:rPr>
          <w:color w:val="000000"/>
        </w:rPr>
        <w:t xml:space="preserve"> Việc đánh giá Kiểm soát viên căn cứ vào kết quả đánh giá, xếp loại doanh nghiệp và việc thực hiện quyền, trách nhiệm của Kiểm soát viên. Kết quả đánh giá là cơ sở để xem xét bổ nhiệm, cử, giới thiệu, thuê, bổ nhiệm, bổ nhiệm lại, chấp thuận từ chức, cho thôi, miễn nhiệm, chấm dứt hợp đồng và khen thưởng, kỷ luật theo quy định (Điều 53).</w:t>
      </w:r>
    </w:p>
    <w:p w:rsidR="00C3184C" w:rsidRPr="005F5AA2" w:rsidRDefault="00C3184C" w:rsidP="00C3184C">
      <w:pPr>
        <w:spacing w:before="120" w:after="120" w:line="245" w:lineRule="auto"/>
        <w:ind w:firstLine="680"/>
        <w:jc w:val="both"/>
        <w:rPr>
          <w:b/>
          <w:i/>
          <w:color w:val="000000"/>
        </w:rPr>
      </w:pPr>
      <w:r>
        <w:rPr>
          <w:b/>
          <w:i/>
          <w:color w:val="000000"/>
        </w:rPr>
        <w:lastRenderedPageBreak/>
        <w:t>(9)</w:t>
      </w:r>
      <w:r w:rsidRPr="005F5AA2">
        <w:rPr>
          <w:b/>
          <w:i/>
          <w:color w:val="000000"/>
        </w:rPr>
        <w:t xml:space="preserve"> Về báo cáo và công bố thông tin (Chương VII)</w:t>
      </w:r>
    </w:p>
    <w:p w:rsidR="00C3184C" w:rsidRDefault="00C3184C" w:rsidP="00C3184C">
      <w:pPr>
        <w:spacing w:before="120" w:after="120" w:line="245" w:lineRule="auto"/>
        <w:ind w:firstLine="680"/>
        <w:jc w:val="both"/>
        <w:rPr>
          <w:color w:val="000000"/>
        </w:rPr>
      </w:pPr>
      <w:r>
        <w:rPr>
          <w:color w:val="000000"/>
        </w:rPr>
        <w:t>Luật số 68/2025/QH15 rõ trách nhiệm báo cáo tình hình hoạt động của doanh nghiệp do Nhà nước nắm giữ trên 50% đến dưới 100% vốn điều lệ và người đại diện phần vốn phần vốn nhà nước tại công ty cổ phần, công ty trách nhiệm hữu hạn hai thành viên trở lên do Nhà nước nắm giữ từ 50% vốn điều lệ trở xuống. Nội dung báo cáo gồm: c</w:t>
      </w:r>
      <w:r w:rsidRPr="0075317C">
        <w:rPr>
          <w:color w:val="000000"/>
        </w:rPr>
        <w:t>hiến lược phát triển, kế hoạch kinh doanh hằng năm của doanh nghiệp;</w:t>
      </w:r>
      <w:r>
        <w:rPr>
          <w:color w:val="000000"/>
        </w:rPr>
        <w:t xml:space="preserve"> </w:t>
      </w:r>
      <w:r w:rsidRPr="0075317C">
        <w:rPr>
          <w:color w:val="000000"/>
        </w:rPr>
        <w:t>Nghị quyết, quyết định của Hội đồng thành viên, Đại hội đồng cổ đông, Hội đồng quản trị;</w:t>
      </w:r>
      <w:r>
        <w:rPr>
          <w:color w:val="000000"/>
        </w:rPr>
        <w:t xml:space="preserve"> k</w:t>
      </w:r>
      <w:r w:rsidRPr="0075317C">
        <w:rPr>
          <w:color w:val="000000"/>
        </w:rPr>
        <w:t>ết quả thực hiện kế hoạch hằng quý bao gồm các dự án đầu tư, tiến độ thực hiện các dự án đầu tư của doanh nghiệp;</w:t>
      </w:r>
      <w:r>
        <w:rPr>
          <w:color w:val="000000"/>
        </w:rPr>
        <w:t xml:space="preserve"> b</w:t>
      </w:r>
      <w:r w:rsidRPr="0075317C">
        <w:rPr>
          <w:color w:val="000000"/>
        </w:rPr>
        <w:t>áo cáo tình hình quản lý và đầu tư vốn nhà nước tại doanh nghiệp;</w:t>
      </w:r>
      <w:r>
        <w:rPr>
          <w:color w:val="000000"/>
        </w:rPr>
        <w:t xml:space="preserve"> c</w:t>
      </w:r>
      <w:r w:rsidRPr="0075317C">
        <w:rPr>
          <w:color w:val="000000"/>
        </w:rPr>
        <w:t>ác</w:t>
      </w:r>
      <w:r>
        <w:rPr>
          <w:color w:val="000000"/>
        </w:rPr>
        <w:t xml:space="preserve"> </w:t>
      </w:r>
      <w:r w:rsidRPr="0075317C">
        <w:rPr>
          <w:color w:val="000000"/>
        </w:rPr>
        <w:t>nội</w:t>
      </w:r>
      <w:r>
        <w:rPr>
          <w:color w:val="000000"/>
        </w:rPr>
        <w:t xml:space="preserve"> </w:t>
      </w:r>
      <w:r w:rsidRPr="0075317C">
        <w:rPr>
          <w:color w:val="000000"/>
        </w:rPr>
        <w:t>dung</w:t>
      </w:r>
      <w:r>
        <w:rPr>
          <w:color w:val="000000"/>
        </w:rPr>
        <w:t xml:space="preserve"> </w:t>
      </w:r>
      <w:r w:rsidRPr="0075317C">
        <w:rPr>
          <w:color w:val="000000"/>
        </w:rPr>
        <w:t>báo</w:t>
      </w:r>
      <w:r>
        <w:rPr>
          <w:color w:val="000000"/>
        </w:rPr>
        <w:t xml:space="preserve"> </w:t>
      </w:r>
      <w:r w:rsidRPr="0075317C">
        <w:rPr>
          <w:color w:val="000000"/>
        </w:rPr>
        <w:t>cáo</w:t>
      </w:r>
      <w:r>
        <w:rPr>
          <w:color w:val="000000"/>
        </w:rPr>
        <w:t xml:space="preserve"> </w:t>
      </w:r>
      <w:r w:rsidRPr="0075317C">
        <w:rPr>
          <w:color w:val="000000"/>
        </w:rPr>
        <w:t>cơ</w:t>
      </w:r>
      <w:r>
        <w:rPr>
          <w:color w:val="000000"/>
        </w:rPr>
        <w:t xml:space="preserve"> </w:t>
      </w:r>
      <w:r w:rsidRPr="0075317C">
        <w:rPr>
          <w:color w:val="000000"/>
        </w:rPr>
        <w:t>quan</w:t>
      </w:r>
      <w:r>
        <w:rPr>
          <w:color w:val="000000"/>
        </w:rPr>
        <w:t xml:space="preserve"> </w:t>
      </w:r>
      <w:r w:rsidRPr="0075317C">
        <w:rPr>
          <w:color w:val="000000"/>
        </w:rPr>
        <w:t>đại</w:t>
      </w:r>
      <w:r>
        <w:rPr>
          <w:color w:val="000000"/>
        </w:rPr>
        <w:t xml:space="preserve"> </w:t>
      </w:r>
      <w:r w:rsidRPr="0075317C">
        <w:rPr>
          <w:color w:val="000000"/>
        </w:rPr>
        <w:t>diện</w:t>
      </w:r>
      <w:r>
        <w:rPr>
          <w:color w:val="000000"/>
        </w:rPr>
        <w:t xml:space="preserve"> </w:t>
      </w:r>
      <w:r w:rsidRPr="0075317C">
        <w:rPr>
          <w:color w:val="000000"/>
        </w:rPr>
        <w:t>chủ</w:t>
      </w:r>
      <w:r>
        <w:rPr>
          <w:color w:val="000000"/>
        </w:rPr>
        <w:t xml:space="preserve"> </w:t>
      </w:r>
      <w:r w:rsidRPr="0075317C">
        <w:rPr>
          <w:color w:val="000000"/>
        </w:rPr>
        <w:t>sở</w:t>
      </w:r>
      <w:r>
        <w:rPr>
          <w:color w:val="000000"/>
        </w:rPr>
        <w:t xml:space="preserve"> </w:t>
      </w:r>
      <w:r w:rsidRPr="0075317C">
        <w:rPr>
          <w:color w:val="000000"/>
        </w:rPr>
        <w:t>hữu</w:t>
      </w:r>
      <w:r>
        <w:rPr>
          <w:color w:val="000000"/>
        </w:rPr>
        <w:t xml:space="preserve"> </w:t>
      </w:r>
      <w:r w:rsidRPr="0075317C">
        <w:rPr>
          <w:color w:val="000000"/>
        </w:rPr>
        <w:t>theo</w:t>
      </w:r>
      <w:r>
        <w:rPr>
          <w:color w:val="000000"/>
        </w:rPr>
        <w:t xml:space="preserve"> </w:t>
      </w:r>
      <w:r w:rsidRPr="0075317C">
        <w:rPr>
          <w:color w:val="000000"/>
        </w:rPr>
        <w:t>quy</w:t>
      </w:r>
      <w:r>
        <w:rPr>
          <w:color w:val="000000"/>
        </w:rPr>
        <w:t xml:space="preserve"> </w:t>
      </w:r>
      <w:r w:rsidRPr="0075317C">
        <w:rPr>
          <w:color w:val="000000"/>
        </w:rPr>
        <w:t>định của Luật</w:t>
      </w:r>
      <w:r>
        <w:rPr>
          <w:color w:val="000000"/>
        </w:rPr>
        <w:t xml:space="preserve"> </w:t>
      </w:r>
      <w:r w:rsidRPr="0075317C">
        <w:rPr>
          <w:color w:val="000000"/>
        </w:rPr>
        <w:t xml:space="preserve">này; </w:t>
      </w:r>
      <w:r>
        <w:rPr>
          <w:color w:val="000000"/>
        </w:rPr>
        <w:t>c</w:t>
      </w:r>
      <w:r w:rsidRPr="0075317C">
        <w:rPr>
          <w:color w:val="000000"/>
        </w:rPr>
        <w:t xml:space="preserve">ác vấn đề phát sinh tác động đến kết quả kinh doanh của doanh nghiệp; </w:t>
      </w:r>
      <w:r>
        <w:rPr>
          <w:color w:val="000000"/>
        </w:rPr>
        <w:t>k</w:t>
      </w:r>
      <w:r w:rsidRPr="0075317C">
        <w:rPr>
          <w:color w:val="000000"/>
        </w:rPr>
        <w:t>ết quả giám sát nội bộ.</w:t>
      </w:r>
      <w:r>
        <w:rPr>
          <w:color w:val="000000"/>
        </w:rPr>
        <w:t xml:space="preserve"> Cơ quan đại diện chủ sở hữu tổng hợp và lập báo cáo tình hình quản lý và đầu tư vốn nhà nước tại doanh nghiệp thuộc phạm vi quản lý để gửi Bộ Tài chính trước ngày 30 tháng 6 hằng năm. </w:t>
      </w:r>
      <w:proofErr w:type="gramStart"/>
      <w:r>
        <w:rPr>
          <w:color w:val="000000"/>
        </w:rPr>
        <w:t>Bộ Tài chính tổng hợp trình Chính phủ báo cáo Quốc hội tại kỳ họp cuối năm (Điều 54).</w:t>
      </w:r>
      <w:proofErr w:type="gramEnd"/>
      <w:r>
        <w:rPr>
          <w:color w:val="000000"/>
        </w:rPr>
        <w:t xml:space="preserve"> Doanh nghiệp nhà nước thực hiện công bố thông tin định kỳ và thông tin bất thường </w:t>
      </w:r>
      <w:proofErr w:type="gramStart"/>
      <w:r>
        <w:rPr>
          <w:color w:val="000000"/>
        </w:rPr>
        <w:t>theo</w:t>
      </w:r>
      <w:proofErr w:type="gramEnd"/>
      <w:r>
        <w:rPr>
          <w:color w:val="000000"/>
        </w:rPr>
        <w:t xml:space="preserve"> quy định của pháp luật về doanh nghiệp. Cơ quan đại diện chủ sở hữu đăng tải công khai, kịp thời trên cổng thông tin điện tử của mình về hoạt động của doanh nghiệp thuộc phạm </w:t>
      </w:r>
      <w:proofErr w:type="gramStart"/>
      <w:r>
        <w:rPr>
          <w:color w:val="000000"/>
        </w:rPr>
        <w:t>vi</w:t>
      </w:r>
      <w:proofErr w:type="gramEnd"/>
      <w:r>
        <w:rPr>
          <w:color w:val="000000"/>
        </w:rPr>
        <w:t xml:space="preserve"> quản lý. Bộ Tài chính đăng tải công khai, kịp thời trên cổng thông tin điện tử của mình báo cáo của Chính phủ về tình hình quản lý và đầu tư vốn nhà nước tại doanh nghiệp trong phạm </w:t>
      </w:r>
      <w:proofErr w:type="gramStart"/>
      <w:r>
        <w:rPr>
          <w:color w:val="000000"/>
        </w:rPr>
        <w:t>vi</w:t>
      </w:r>
      <w:proofErr w:type="gramEnd"/>
      <w:r>
        <w:rPr>
          <w:color w:val="000000"/>
        </w:rPr>
        <w:t xml:space="preserve"> toàn quốc ((Điều 55)</w:t>
      </w:r>
    </w:p>
    <w:p w:rsidR="00C3184C" w:rsidRPr="005F5AA2" w:rsidRDefault="00C3184C" w:rsidP="00C3184C">
      <w:pPr>
        <w:spacing w:before="120" w:after="120" w:line="245" w:lineRule="auto"/>
        <w:ind w:firstLine="680"/>
        <w:jc w:val="both"/>
        <w:rPr>
          <w:b/>
          <w:i/>
          <w:color w:val="000000"/>
        </w:rPr>
      </w:pPr>
      <w:r>
        <w:rPr>
          <w:color w:val="000000"/>
        </w:rPr>
        <w:t>(</w:t>
      </w:r>
      <w:r>
        <w:rPr>
          <w:b/>
          <w:i/>
          <w:color w:val="000000"/>
        </w:rPr>
        <w:t>10)</w:t>
      </w:r>
      <w:r w:rsidRPr="005F5AA2">
        <w:rPr>
          <w:b/>
          <w:i/>
          <w:color w:val="000000"/>
        </w:rPr>
        <w:t xml:space="preserve"> Về điều khoản thi hành (Chương VIII)</w:t>
      </w:r>
    </w:p>
    <w:p w:rsidR="00C3184C" w:rsidRDefault="00C3184C" w:rsidP="00C3184C">
      <w:pPr>
        <w:spacing w:before="120" w:after="120" w:line="245" w:lineRule="auto"/>
        <w:ind w:left="1" w:firstLine="566"/>
        <w:jc w:val="both"/>
        <w:rPr>
          <w:color w:val="000000"/>
        </w:rPr>
      </w:pPr>
      <w:r w:rsidRPr="0044632E">
        <w:rPr>
          <w:color w:val="000000"/>
        </w:rPr>
        <w:t>Luật số 68/2025/QH15</w:t>
      </w:r>
      <w:r>
        <w:rPr>
          <w:color w:val="000000"/>
        </w:rPr>
        <w:t xml:space="preserve"> bổ sung </w:t>
      </w:r>
      <w:r w:rsidRPr="00186AE4">
        <w:rPr>
          <w:color w:val="000000"/>
        </w:rPr>
        <w:t>quy định</w:t>
      </w:r>
      <w:r>
        <w:rPr>
          <w:color w:val="000000"/>
        </w:rPr>
        <w:t xml:space="preserve"> về q</w:t>
      </w:r>
      <w:r w:rsidRPr="00186AE4">
        <w:rPr>
          <w:color w:val="000000"/>
        </w:rPr>
        <w:t>uản lý và đầu tư vốn tại doanh nghiệp thuộc tổ chức chính trị, Mặt trận Tổ quốc Việt Nam và các tổ chức thành viên</w:t>
      </w:r>
      <w:r>
        <w:rPr>
          <w:color w:val="000000"/>
        </w:rPr>
        <w:t xml:space="preserve"> (Điều 56); </w:t>
      </w:r>
      <w:r w:rsidRPr="00186AE4">
        <w:rPr>
          <w:color w:val="000000"/>
        </w:rPr>
        <w:t>đầu tư, hỗ trợ và quản lý vốn nhà nước tại Ngân hàng Hợp tác xã Việt Nam</w:t>
      </w:r>
      <w:r>
        <w:rPr>
          <w:color w:val="000000"/>
        </w:rPr>
        <w:t xml:space="preserve"> (Điều 57) để tạo hành lang pháp lý cho việc tổ chức thực hiện quản lý và đầu tư vốn của các tổ chức này; đồng thời, quy định </w:t>
      </w:r>
      <w:r w:rsidRPr="007B5F86">
        <w:rPr>
          <w:color w:val="000000"/>
        </w:rPr>
        <w:t xml:space="preserve">chuyển tiếp (Điều </w:t>
      </w:r>
      <w:r>
        <w:rPr>
          <w:color w:val="000000"/>
        </w:rPr>
        <w:t>59</w:t>
      </w:r>
      <w:r w:rsidRPr="007B5F86">
        <w:rPr>
          <w:color w:val="000000"/>
        </w:rPr>
        <w:t xml:space="preserve">) </w:t>
      </w:r>
      <w:r>
        <w:rPr>
          <w:color w:val="000000"/>
        </w:rPr>
        <w:t>với các nội dung chính như sau</w:t>
      </w:r>
      <w:r w:rsidRPr="007B5F86">
        <w:rPr>
          <w:color w:val="000000"/>
        </w:rPr>
        <w:t>:</w:t>
      </w:r>
      <w:r>
        <w:rPr>
          <w:color w:val="000000"/>
        </w:rPr>
        <w:t xml:space="preserve"> </w:t>
      </w:r>
    </w:p>
    <w:p w:rsidR="00C3184C" w:rsidRDefault="00C3184C" w:rsidP="00C3184C">
      <w:pPr>
        <w:spacing w:before="120" w:after="120" w:line="245" w:lineRule="auto"/>
        <w:ind w:left="1" w:firstLine="566"/>
        <w:jc w:val="both"/>
        <w:rPr>
          <w:color w:val="000000"/>
        </w:rPr>
      </w:pPr>
      <w:r>
        <w:rPr>
          <w:color w:val="000000"/>
        </w:rPr>
        <w:t>(</w:t>
      </w:r>
      <w:r w:rsidRPr="00065AC4">
        <w:rPr>
          <w:color w:val="000000"/>
        </w:rPr>
        <w:t>1</w:t>
      </w:r>
      <w:r>
        <w:rPr>
          <w:color w:val="000000"/>
        </w:rPr>
        <w:t>)</w:t>
      </w:r>
      <w:r w:rsidRPr="00065AC4">
        <w:rPr>
          <w:color w:val="000000"/>
        </w:rPr>
        <w:t xml:space="preserve"> </w:t>
      </w:r>
      <w:r>
        <w:rPr>
          <w:color w:val="000000"/>
        </w:rPr>
        <w:t>Do</w:t>
      </w:r>
      <w:r w:rsidRPr="00065AC4">
        <w:rPr>
          <w:color w:val="000000"/>
        </w:rPr>
        <w:t>an</w:t>
      </w:r>
      <w:r>
        <w:rPr>
          <w:color w:val="000000"/>
        </w:rPr>
        <w:t>h</w:t>
      </w:r>
      <w:r w:rsidRPr="00065AC4">
        <w:rPr>
          <w:color w:val="000000"/>
        </w:rPr>
        <w:t xml:space="preserve"> </w:t>
      </w:r>
      <w:r>
        <w:rPr>
          <w:color w:val="000000"/>
        </w:rPr>
        <w:t>ng</w:t>
      </w:r>
      <w:r w:rsidRPr="00065AC4">
        <w:rPr>
          <w:color w:val="000000"/>
        </w:rPr>
        <w:t>hiệ</w:t>
      </w:r>
      <w:r>
        <w:rPr>
          <w:color w:val="000000"/>
        </w:rPr>
        <w:t>p</w:t>
      </w:r>
      <w:r w:rsidRPr="00065AC4">
        <w:rPr>
          <w:color w:val="000000"/>
        </w:rPr>
        <w:t xml:space="preserve"> d</w:t>
      </w:r>
      <w:r>
        <w:rPr>
          <w:color w:val="000000"/>
        </w:rPr>
        <w:t>o</w:t>
      </w:r>
      <w:r w:rsidRPr="00065AC4">
        <w:rPr>
          <w:color w:val="000000"/>
        </w:rPr>
        <w:t xml:space="preserve"> N</w:t>
      </w:r>
      <w:r>
        <w:rPr>
          <w:color w:val="000000"/>
        </w:rPr>
        <w:t>h</w:t>
      </w:r>
      <w:r w:rsidRPr="00065AC4">
        <w:rPr>
          <w:color w:val="000000"/>
        </w:rPr>
        <w:t xml:space="preserve">à </w:t>
      </w:r>
      <w:r>
        <w:rPr>
          <w:color w:val="000000"/>
        </w:rPr>
        <w:t>nướ</w:t>
      </w:r>
      <w:r w:rsidRPr="00065AC4">
        <w:rPr>
          <w:color w:val="000000"/>
        </w:rPr>
        <w:t xml:space="preserve">c </w:t>
      </w:r>
      <w:r>
        <w:rPr>
          <w:color w:val="000000"/>
        </w:rPr>
        <w:t>n</w:t>
      </w:r>
      <w:r w:rsidRPr="00065AC4">
        <w:rPr>
          <w:color w:val="000000"/>
        </w:rPr>
        <w:t>ắ</w:t>
      </w:r>
      <w:r>
        <w:rPr>
          <w:color w:val="000000"/>
        </w:rPr>
        <w:t xml:space="preserve">m </w:t>
      </w:r>
      <w:r w:rsidRPr="00065AC4">
        <w:rPr>
          <w:color w:val="000000"/>
        </w:rPr>
        <w:t>gi</w:t>
      </w:r>
      <w:r>
        <w:rPr>
          <w:color w:val="000000"/>
        </w:rPr>
        <w:t>ữ</w:t>
      </w:r>
      <w:r w:rsidRPr="00065AC4">
        <w:rPr>
          <w:color w:val="000000"/>
        </w:rPr>
        <w:t xml:space="preserve"> t</w:t>
      </w:r>
      <w:r>
        <w:rPr>
          <w:color w:val="000000"/>
        </w:rPr>
        <w:t>r</w:t>
      </w:r>
      <w:r w:rsidRPr="00065AC4">
        <w:rPr>
          <w:color w:val="000000"/>
        </w:rPr>
        <w:t>ê</w:t>
      </w:r>
      <w:r>
        <w:rPr>
          <w:color w:val="000000"/>
        </w:rPr>
        <w:t>n</w:t>
      </w:r>
      <w:r w:rsidRPr="00065AC4">
        <w:rPr>
          <w:color w:val="000000"/>
        </w:rPr>
        <w:t xml:space="preserve"> </w:t>
      </w:r>
      <w:r>
        <w:rPr>
          <w:color w:val="000000"/>
        </w:rPr>
        <w:t>50%</w:t>
      </w:r>
      <w:r w:rsidRPr="00065AC4">
        <w:rPr>
          <w:color w:val="000000"/>
        </w:rPr>
        <w:t xml:space="preserve"> v</w:t>
      </w:r>
      <w:r>
        <w:rPr>
          <w:color w:val="000000"/>
        </w:rPr>
        <w:t>ốn</w:t>
      </w:r>
      <w:r w:rsidRPr="00065AC4">
        <w:rPr>
          <w:color w:val="000000"/>
        </w:rPr>
        <w:t xml:space="preserve"> </w:t>
      </w:r>
      <w:r>
        <w:rPr>
          <w:color w:val="000000"/>
        </w:rPr>
        <w:t>đ</w:t>
      </w:r>
      <w:r w:rsidRPr="00065AC4">
        <w:rPr>
          <w:color w:val="000000"/>
        </w:rPr>
        <w:t>iề</w:t>
      </w:r>
      <w:r>
        <w:rPr>
          <w:color w:val="000000"/>
        </w:rPr>
        <w:t>u</w:t>
      </w:r>
      <w:r w:rsidRPr="00065AC4">
        <w:rPr>
          <w:color w:val="000000"/>
        </w:rPr>
        <w:t xml:space="preserve"> lệ c</w:t>
      </w:r>
      <w:r>
        <w:rPr>
          <w:color w:val="000000"/>
        </w:rPr>
        <w:t>ó</w:t>
      </w:r>
      <w:r w:rsidRPr="00065AC4">
        <w:rPr>
          <w:color w:val="000000"/>
        </w:rPr>
        <w:t xml:space="preserve"> t</w:t>
      </w:r>
      <w:r>
        <w:rPr>
          <w:color w:val="000000"/>
        </w:rPr>
        <w:t>r</w:t>
      </w:r>
      <w:r w:rsidRPr="00065AC4">
        <w:rPr>
          <w:color w:val="000000"/>
        </w:rPr>
        <w:t xml:space="preserve">ách </w:t>
      </w:r>
      <w:r>
        <w:rPr>
          <w:color w:val="000000"/>
        </w:rPr>
        <w:t>nh</w:t>
      </w:r>
      <w:r w:rsidRPr="00065AC4">
        <w:rPr>
          <w:color w:val="000000"/>
        </w:rPr>
        <w:t>iệ</w:t>
      </w:r>
      <w:r>
        <w:rPr>
          <w:color w:val="000000"/>
        </w:rPr>
        <w:t>m</w:t>
      </w:r>
      <w:r w:rsidRPr="00065AC4">
        <w:rPr>
          <w:color w:val="000000"/>
        </w:rPr>
        <w:t xml:space="preserve"> </w:t>
      </w:r>
      <w:r>
        <w:rPr>
          <w:color w:val="000000"/>
        </w:rPr>
        <w:t>r</w:t>
      </w:r>
      <w:r w:rsidRPr="00065AC4">
        <w:rPr>
          <w:color w:val="000000"/>
        </w:rPr>
        <w:t>à soát</w:t>
      </w:r>
      <w:r>
        <w:rPr>
          <w:color w:val="000000"/>
        </w:rPr>
        <w:t>,</w:t>
      </w:r>
      <w:r w:rsidRPr="00065AC4">
        <w:rPr>
          <w:color w:val="000000"/>
        </w:rPr>
        <w:t xml:space="preserve"> ba</w:t>
      </w:r>
      <w:r>
        <w:rPr>
          <w:color w:val="000000"/>
        </w:rPr>
        <w:t>n</w:t>
      </w:r>
      <w:r w:rsidRPr="00065AC4">
        <w:rPr>
          <w:color w:val="000000"/>
        </w:rPr>
        <w:t xml:space="preserve"> </w:t>
      </w:r>
      <w:r>
        <w:rPr>
          <w:color w:val="000000"/>
        </w:rPr>
        <w:t>h</w:t>
      </w:r>
      <w:r w:rsidRPr="00065AC4">
        <w:rPr>
          <w:color w:val="000000"/>
        </w:rPr>
        <w:t>àn</w:t>
      </w:r>
      <w:r>
        <w:rPr>
          <w:color w:val="000000"/>
        </w:rPr>
        <w:t>h</w:t>
      </w:r>
      <w:r w:rsidRPr="00065AC4">
        <w:rPr>
          <w:color w:val="000000"/>
        </w:rPr>
        <w:t xml:space="preserve"> </w:t>
      </w:r>
      <w:r>
        <w:rPr>
          <w:color w:val="000000"/>
        </w:rPr>
        <w:t>h</w:t>
      </w:r>
      <w:r w:rsidRPr="00065AC4">
        <w:rPr>
          <w:color w:val="000000"/>
        </w:rPr>
        <w:t xml:space="preserve">oặc đề </w:t>
      </w:r>
      <w:r>
        <w:rPr>
          <w:color w:val="000000"/>
        </w:rPr>
        <w:t>ng</w:t>
      </w:r>
      <w:r w:rsidRPr="00065AC4">
        <w:rPr>
          <w:color w:val="000000"/>
        </w:rPr>
        <w:t>hị c</w:t>
      </w:r>
      <w:r>
        <w:rPr>
          <w:color w:val="000000"/>
        </w:rPr>
        <w:t>ơ</w:t>
      </w:r>
      <w:r w:rsidRPr="00065AC4">
        <w:rPr>
          <w:color w:val="000000"/>
        </w:rPr>
        <w:t xml:space="preserve"> </w:t>
      </w:r>
      <w:r>
        <w:rPr>
          <w:color w:val="000000"/>
        </w:rPr>
        <w:t>qu</w:t>
      </w:r>
      <w:r w:rsidRPr="00065AC4">
        <w:rPr>
          <w:color w:val="000000"/>
        </w:rPr>
        <w:t>a</w:t>
      </w:r>
      <w:r>
        <w:rPr>
          <w:color w:val="000000"/>
        </w:rPr>
        <w:t xml:space="preserve">n </w:t>
      </w:r>
      <w:r w:rsidRPr="00065AC4">
        <w:rPr>
          <w:color w:val="000000"/>
        </w:rPr>
        <w:t>c</w:t>
      </w:r>
      <w:r>
        <w:rPr>
          <w:color w:val="000000"/>
        </w:rPr>
        <w:t>ó</w:t>
      </w:r>
      <w:r w:rsidRPr="00065AC4">
        <w:rPr>
          <w:color w:val="000000"/>
        </w:rPr>
        <w:t xml:space="preserve"> t</w:t>
      </w:r>
      <w:r>
        <w:rPr>
          <w:color w:val="000000"/>
        </w:rPr>
        <w:t>h</w:t>
      </w:r>
      <w:r w:rsidRPr="00065AC4">
        <w:rPr>
          <w:color w:val="000000"/>
        </w:rPr>
        <w:t>ẩ</w:t>
      </w:r>
      <w:r>
        <w:rPr>
          <w:color w:val="000000"/>
        </w:rPr>
        <w:t>m</w:t>
      </w:r>
      <w:r w:rsidRPr="00065AC4">
        <w:rPr>
          <w:color w:val="000000"/>
        </w:rPr>
        <w:t xml:space="preserve"> </w:t>
      </w:r>
      <w:r>
        <w:rPr>
          <w:color w:val="000000"/>
        </w:rPr>
        <w:t>qu</w:t>
      </w:r>
      <w:r w:rsidRPr="00065AC4">
        <w:rPr>
          <w:color w:val="000000"/>
        </w:rPr>
        <w:t>yề</w:t>
      </w:r>
      <w:r>
        <w:rPr>
          <w:color w:val="000000"/>
        </w:rPr>
        <w:t>n</w:t>
      </w:r>
      <w:r w:rsidRPr="00065AC4">
        <w:rPr>
          <w:color w:val="000000"/>
        </w:rPr>
        <w:t xml:space="preserve"> ba</w:t>
      </w:r>
      <w:r>
        <w:rPr>
          <w:color w:val="000000"/>
        </w:rPr>
        <w:t>n</w:t>
      </w:r>
      <w:r w:rsidRPr="00065AC4">
        <w:rPr>
          <w:color w:val="000000"/>
        </w:rPr>
        <w:t xml:space="preserve"> </w:t>
      </w:r>
      <w:r>
        <w:rPr>
          <w:color w:val="000000"/>
        </w:rPr>
        <w:t>h</w:t>
      </w:r>
      <w:r w:rsidRPr="00065AC4">
        <w:rPr>
          <w:color w:val="000000"/>
        </w:rPr>
        <w:t>à</w:t>
      </w:r>
      <w:r>
        <w:rPr>
          <w:color w:val="000000"/>
        </w:rPr>
        <w:t>nh</w:t>
      </w:r>
      <w:r w:rsidRPr="00065AC4">
        <w:rPr>
          <w:color w:val="000000"/>
        </w:rPr>
        <w:t xml:space="preserve"> </w:t>
      </w:r>
      <w:r>
        <w:rPr>
          <w:color w:val="000000"/>
        </w:rPr>
        <w:t>đ</w:t>
      </w:r>
      <w:r w:rsidRPr="00065AC4">
        <w:rPr>
          <w:color w:val="000000"/>
        </w:rPr>
        <w:t>iề</w:t>
      </w:r>
      <w:r>
        <w:rPr>
          <w:color w:val="000000"/>
        </w:rPr>
        <w:t>u</w:t>
      </w:r>
      <w:r w:rsidRPr="00065AC4">
        <w:rPr>
          <w:color w:val="000000"/>
        </w:rPr>
        <w:t xml:space="preserve"> lệ </w:t>
      </w:r>
      <w:r>
        <w:rPr>
          <w:color w:val="000000"/>
        </w:rPr>
        <w:t>đượ</w:t>
      </w:r>
      <w:r w:rsidRPr="00065AC4">
        <w:rPr>
          <w:color w:val="000000"/>
        </w:rPr>
        <w:t>c s</w:t>
      </w:r>
      <w:r>
        <w:rPr>
          <w:color w:val="000000"/>
        </w:rPr>
        <w:t>ử</w:t>
      </w:r>
      <w:r w:rsidRPr="00065AC4">
        <w:rPr>
          <w:color w:val="000000"/>
        </w:rPr>
        <w:t xml:space="preserve">a </w:t>
      </w:r>
      <w:r>
        <w:rPr>
          <w:color w:val="000000"/>
        </w:rPr>
        <w:t>đổ</w:t>
      </w:r>
      <w:r w:rsidRPr="00065AC4">
        <w:rPr>
          <w:color w:val="000000"/>
        </w:rPr>
        <w:t>i</w:t>
      </w:r>
      <w:r>
        <w:rPr>
          <w:color w:val="000000"/>
        </w:rPr>
        <w:t>,</w:t>
      </w:r>
      <w:r w:rsidRPr="00065AC4">
        <w:rPr>
          <w:color w:val="000000"/>
        </w:rPr>
        <w:t xml:space="preserve"> </w:t>
      </w:r>
      <w:r>
        <w:rPr>
          <w:color w:val="000000"/>
        </w:rPr>
        <w:t>bổ</w:t>
      </w:r>
      <w:r w:rsidRPr="00065AC4">
        <w:rPr>
          <w:color w:val="000000"/>
        </w:rPr>
        <w:t xml:space="preserve"> </w:t>
      </w:r>
      <w:r>
        <w:rPr>
          <w:color w:val="000000"/>
        </w:rPr>
        <w:t>sung</w:t>
      </w:r>
      <w:r w:rsidRPr="00065AC4">
        <w:rPr>
          <w:color w:val="000000"/>
        </w:rPr>
        <w:t xml:space="preserve">; </w:t>
      </w:r>
      <w:r>
        <w:rPr>
          <w:color w:val="000000"/>
        </w:rPr>
        <w:t>quy</w:t>
      </w:r>
      <w:r w:rsidRPr="00065AC4">
        <w:rPr>
          <w:color w:val="000000"/>
        </w:rPr>
        <w:t xml:space="preserve"> c</w:t>
      </w:r>
      <w:r>
        <w:rPr>
          <w:color w:val="000000"/>
        </w:rPr>
        <w:t>h</w:t>
      </w:r>
      <w:r w:rsidRPr="00065AC4">
        <w:rPr>
          <w:color w:val="000000"/>
        </w:rPr>
        <w:t>ế tài chí</w:t>
      </w:r>
      <w:r>
        <w:rPr>
          <w:color w:val="000000"/>
        </w:rPr>
        <w:t>nh</w:t>
      </w:r>
      <w:r w:rsidRPr="00065AC4">
        <w:rPr>
          <w:color w:val="000000"/>
        </w:rPr>
        <w:t>; q</w:t>
      </w:r>
      <w:r>
        <w:rPr>
          <w:color w:val="000000"/>
        </w:rPr>
        <w:t>uy</w:t>
      </w:r>
      <w:r w:rsidRPr="00065AC4">
        <w:rPr>
          <w:color w:val="000000"/>
        </w:rPr>
        <w:t xml:space="preserve"> chế</w:t>
      </w:r>
      <w:r>
        <w:rPr>
          <w:color w:val="000000"/>
        </w:rPr>
        <w:t xml:space="preserve"> </w:t>
      </w:r>
      <w:r w:rsidRPr="00065AC4">
        <w:rPr>
          <w:color w:val="000000"/>
        </w:rPr>
        <w:t>n</w:t>
      </w:r>
      <w:r>
        <w:rPr>
          <w:color w:val="000000"/>
        </w:rPr>
        <w:t>ộ</w:t>
      </w:r>
      <w:r w:rsidRPr="00065AC4">
        <w:rPr>
          <w:color w:val="000000"/>
        </w:rPr>
        <w:t xml:space="preserve">i </w:t>
      </w:r>
      <w:r>
        <w:rPr>
          <w:color w:val="000000"/>
        </w:rPr>
        <w:t>bộ</w:t>
      </w:r>
      <w:r w:rsidRPr="00065AC4">
        <w:rPr>
          <w:color w:val="000000"/>
        </w:rPr>
        <w:t xml:space="preserve"> của </w:t>
      </w:r>
      <w:r>
        <w:rPr>
          <w:color w:val="000000"/>
        </w:rPr>
        <w:t>do</w:t>
      </w:r>
      <w:r w:rsidRPr="00065AC4">
        <w:rPr>
          <w:color w:val="000000"/>
        </w:rPr>
        <w:t>an</w:t>
      </w:r>
      <w:r>
        <w:rPr>
          <w:color w:val="000000"/>
        </w:rPr>
        <w:t>h</w:t>
      </w:r>
      <w:r w:rsidRPr="00065AC4">
        <w:rPr>
          <w:color w:val="000000"/>
        </w:rPr>
        <w:t xml:space="preserve"> </w:t>
      </w:r>
      <w:r>
        <w:rPr>
          <w:color w:val="000000"/>
        </w:rPr>
        <w:t>ngh</w:t>
      </w:r>
      <w:r w:rsidRPr="00065AC4">
        <w:rPr>
          <w:color w:val="000000"/>
        </w:rPr>
        <w:t>iệ</w:t>
      </w:r>
      <w:r>
        <w:rPr>
          <w:color w:val="000000"/>
        </w:rPr>
        <w:t>p</w:t>
      </w:r>
      <w:r w:rsidRPr="00065AC4">
        <w:rPr>
          <w:color w:val="000000"/>
        </w:rPr>
        <w:t xml:space="preserve"> bả</w:t>
      </w:r>
      <w:r>
        <w:rPr>
          <w:color w:val="000000"/>
        </w:rPr>
        <w:t>o</w:t>
      </w:r>
      <w:r w:rsidRPr="00065AC4">
        <w:rPr>
          <w:color w:val="000000"/>
        </w:rPr>
        <w:t xml:space="preserve"> đả</w:t>
      </w:r>
      <w:r>
        <w:rPr>
          <w:color w:val="000000"/>
        </w:rPr>
        <w:t>m</w:t>
      </w:r>
      <w:r w:rsidRPr="00065AC4">
        <w:rPr>
          <w:color w:val="000000"/>
        </w:rPr>
        <w:t xml:space="preserve"> p</w:t>
      </w:r>
      <w:r>
        <w:rPr>
          <w:color w:val="000000"/>
        </w:rPr>
        <w:t>hù</w:t>
      </w:r>
      <w:r w:rsidRPr="00065AC4">
        <w:rPr>
          <w:color w:val="000000"/>
        </w:rPr>
        <w:t xml:space="preserve"> </w:t>
      </w:r>
      <w:r>
        <w:rPr>
          <w:color w:val="000000"/>
        </w:rPr>
        <w:t>h</w:t>
      </w:r>
      <w:r w:rsidRPr="00065AC4">
        <w:rPr>
          <w:color w:val="000000"/>
        </w:rPr>
        <w:t>ợ</w:t>
      </w:r>
      <w:r>
        <w:rPr>
          <w:color w:val="000000"/>
        </w:rPr>
        <w:t>p</w:t>
      </w:r>
      <w:r w:rsidRPr="00065AC4">
        <w:rPr>
          <w:color w:val="000000"/>
        </w:rPr>
        <w:t xml:space="preserve"> v</w:t>
      </w:r>
      <w:r>
        <w:rPr>
          <w:color w:val="000000"/>
        </w:rPr>
        <w:t>ớ</w:t>
      </w:r>
      <w:r w:rsidRPr="00065AC4">
        <w:rPr>
          <w:color w:val="000000"/>
        </w:rPr>
        <w:t>i q</w:t>
      </w:r>
      <w:r>
        <w:rPr>
          <w:color w:val="000000"/>
        </w:rPr>
        <w:t>uy</w:t>
      </w:r>
      <w:r w:rsidRPr="00065AC4">
        <w:rPr>
          <w:color w:val="000000"/>
        </w:rPr>
        <w:t xml:space="preserve"> </w:t>
      </w:r>
      <w:r>
        <w:rPr>
          <w:color w:val="000000"/>
        </w:rPr>
        <w:t>đ</w:t>
      </w:r>
      <w:r w:rsidRPr="00065AC4">
        <w:rPr>
          <w:color w:val="000000"/>
        </w:rPr>
        <w:t>ị</w:t>
      </w:r>
      <w:r>
        <w:rPr>
          <w:color w:val="000000"/>
        </w:rPr>
        <w:t>nh</w:t>
      </w:r>
      <w:r w:rsidRPr="00065AC4">
        <w:rPr>
          <w:color w:val="000000"/>
        </w:rPr>
        <w:t xml:space="preserve"> c</w:t>
      </w:r>
      <w:r>
        <w:rPr>
          <w:color w:val="000000"/>
        </w:rPr>
        <w:t>ủ</w:t>
      </w:r>
      <w:r w:rsidRPr="00065AC4">
        <w:rPr>
          <w:color w:val="000000"/>
        </w:rPr>
        <w:t xml:space="preserve">a </w:t>
      </w:r>
      <w:r>
        <w:rPr>
          <w:color w:val="000000"/>
        </w:rPr>
        <w:t>L</w:t>
      </w:r>
      <w:r w:rsidRPr="00065AC4">
        <w:rPr>
          <w:color w:val="000000"/>
        </w:rPr>
        <w:t>uật nà</w:t>
      </w:r>
      <w:r>
        <w:rPr>
          <w:color w:val="000000"/>
        </w:rPr>
        <w:t>y</w:t>
      </w:r>
      <w:r w:rsidRPr="00065AC4">
        <w:rPr>
          <w:color w:val="000000"/>
        </w:rPr>
        <w:t xml:space="preserve">; </w:t>
      </w:r>
      <w:r>
        <w:rPr>
          <w:color w:val="000000"/>
        </w:rPr>
        <w:t>v</w:t>
      </w:r>
      <w:r w:rsidRPr="00065AC4">
        <w:rPr>
          <w:color w:val="000000"/>
        </w:rPr>
        <w:t xml:space="preserve">iệc </w:t>
      </w:r>
      <w:r>
        <w:rPr>
          <w:color w:val="000000"/>
        </w:rPr>
        <w:t>b</w:t>
      </w:r>
      <w:r w:rsidRPr="00065AC4">
        <w:rPr>
          <w:color w:val="000000"/>
        </w:rPr>
        <w:t>a</w:t>
      </w:r>
      <w:r>
        <w:rPr>
          <w:color w:val="000000"/>
        </w:rPr>
        <w:t>n h</w:t>
      </w:r>
      <w:r w:rsidRPr="00065AC4">
        <w:rPr>
          <w:color w:val="000000"/>
        </w:rPr>
        <w:t>à</w:t>
      </w:r>
      <w:r>
        <w:rPr>
          <w:color w:val="000000"/>
        </w:rPr>
        <w:t>nh</w:t>
      </w:r>
      <w:r w:rsidRPr="00065AC4">
        <w:rPr>
          <w:color w:val="000000"/>
        </w:rPr>
        <w:t xml:space="preserve"> </w:t>
      </w:r>
      <w:r>
        <w:rPr>
          <w:color w:val="000000"/>
        </w:rPr>
        <w:t>ph</w:t>
      </w:r>
      <w:r w:rsidRPr="00065AC4">
        <w:rPr>
          <w:color w:val="000000"/>
        </w:rPr>
        <w:t xml:space="preserve">ải </w:t>
      </w:r>
      <w:r>
        <w:rPr>
          <w:color w:val="000000"/>
        </w:rPr>
        <w:t>ho</w:t>
      </w:r>
      <w:r w:rsidRPr="00065AC4">
        <w:rPr>
          <w:color w:val="000000"/>
        </w:rPr>
        <w:t>à</w:t>
      </w:r>
      <w:r>
        <w:rPr>
          <w:color w:val="000000"/>
        </w:rPr>
        <w:t>n</w:t>
      </w:r>
      <w:r w:rsidRPr="00065AC4">
        <w:rPr>
          <w:color w:val="000000"/>
        </w:rPr>
        <w:t xml:space="preserve"> t</w:t>
      </w:r>
      <w:r>
        <w:rPr>
          <w:color w:val="000000"/>
        </w:rPr>
        <w:t>h</w:t>
      </w:r>
      <w:r w:rsidRPr="00065AC4">
        <w:rPr>
          <w:color w:val="000000"/>
        </w:rPr>
        <w:t>àn</w:t>
      </w:r>
      <w:r>
        <w:rPr>
          <w:color w:val="000000"/>
        </w:rPr>
        <w:t xml:space="preserve">h </w:t>
      </w:r>
      <w:r w:rsidRPr="00065AC4">
        <w:rPr>
          <w:color w:val="000000"/>
        </w:rPr>
        <w:t>t</w:t>
      </w:r>
      <w:r>
        <w:rPr>
          <w:color w:val="000000"/>
        </w:rPr>
        <w:t>rướ</w:t>
      </w:r>
      <w:r w:rsidRPr="00065AC4">
        <w:rPr>
          <w:color w:val="000000"/>
        </w:rPr>
        <w:t>c</w:t>
      </w:r>
      <w:r>
        <w:rPr>
          <w:color w:val="000000"/>
        </w:rPr>
        <w:t xml:space="preserve"> ng</w:t>
      </w:r>
      <w:r w:rsidRPr="00065AC4">
        <w:rPr>
          <w:color w:val="000000"/>
        </w:rPr>
        <w:t>à</w:t>
      </w:r>
      <w:r>
        <w:rPr>
          <w:color w:val="000000"/>
        </w:rPr>
        <w:t xml:space="preserve">y 31 </w:t>
      </w:r>
      <w:r w:rsidRPr="00065AC4">
        <w:rPr>
          <w:color w:val="000000"/>
        </w:rPr>
        <w:t>t</w:t>
      </w:r>
      <w:r>
        <w:rPr>
          <w:color w:val="000000"/>
        </w:rPr>
        <w:t>h</w:t>
      </w:r>
      <w:r w:rsidRPr="00065AC4">
        <w:rPr>
          <w:color w:val="000000"/>
        </w:rPr>
        <w:t>án</w:t>
      </w:r>
      <w:r>
        <w:rPr>
          <w:color w:val="000000"/>
        </w:rPr>
        <w:t>g</w:t>
      </w:r>
      <w:r w:rsidRPr="00065AC4">
        <w:rPr>
          <w:color w:val="000000"/>
        </w:rPr>
        <w:t xml:space="preserve"> </w:t>
      </w:r>
      <w:r>
        <w:rPr>
          <w:color w:val="000000"/>
        </w:rPr>
        <w:t>12 n</w:t>
      </w:r>
      <w:r w:rsidRPr="00065AC4">
        <w:rPr>
          <w:color w:val="000000"/>
        </w:rPr>
        <w:t>ă</w:t>
      </w:r>
      <w:r>
        <w:rPr>
          <w:color w:val="000000"/>
        </w:rPr>
        <w:t>m</w:t>
      </w:r>
      <w:r w:rsidRPr="00065AC4">
        <w:rPr>
          <w:color w:val="000000"/>
        </w:rPr>
        <w:t xml:space="preserve"> </w:t>
      </w:r>
      <w:r>
        <w:rPr>
          <w:color w:val="000000"/>
        </w:rPr>
        <w:t>20</w:t>
      </w:r>
      <w:r w:rsidRPr="00065AC4">
        <w:rPr>
          <w:color w:val="000000"/>
        </w:rPr>
        <w:t>26</w:t>
      </w:r>
      <w:r>
        <w:rPr>
          <w:color w:val="000000"/>
        </w:rPr>
        <w:t>.</w:t>
      </w:r>
    </w:p>
    <w:p w:rsidR="00C3184C" w:rsidRDefault="00C3184C" w:rsidP="00C3184C">
      <w:pPr>
        <w:spacing w:before="120" w:after="120" w:line="245" w:lineRule="auto"/>
        <w:ind w:left="1" w:firstLine="566"/>
        <w:jc w:val="both"/>
        <w:rPr>
          <w:color w:val="000000"/>
        </w:rPr>
      </w:pPr>
      <w:r>
        <w:rPr>
          <w:color w:val="000000"/>
        </w:rPr>
        <w:t>Trong</w:t>
      </w:r>
      <w:r w:rsidRPr="00065AC4">
        <w:rPr>
          <w:color w:val="000000"/>
        </w:rPr>
        <w:t xml:space="preserve"> th</w:t>
      </w:r>
      <w:r>
        <w:rPr>
          <w:color w:val="000000"/>
        </w:rPr>
        <w:t>ờ</w:t>
      </w:r>
      <w:r w:rsidRPr="00065AC4">
        <w:rPr>
          <w:color w:val="000000"/>
        </w:rPr>
        <w:t>i gia</w:t>
      </w:r>
      <w:r>
        <w:rPr>
          <w:color w:val="000000"/>
        </w:rPr>
        <w:t>n</w:t>
      </w:r>
      <w:r w:rsidRPr="00065AC4">
        <w:rPr>
          <w:color w:val="000000"/>
        </w:rPr>
        <w:t xml:space="preserve"> c</w:t>
      </w:r>
      <w:r>
        <w:rPr>
          <w:color w:val="000000"/>
        </w:rPr>
        <w:t>hư</w:t>
      </w:r>
      <w:r w:rsidRPr="00065AC4">
        <w:rPr>
          <w:color w:val="000000"/>
        </w:rPr>
        <w:t>a ba</w:t>
      </w:r>
      <w:r>
        <w:rPr>
          <w:color w:val="000000"/>
        </w:rPr>
        <w:t>n</w:t>
      </w:r>
      <w:r w:rsidRPr="00065AC4">
        <w:rPr>
          <w:color w:val="000000"/>
        </w:rPr>
        <w:t xml:space="preserve"> </w:t>
      </w:r>
      <w:r>
        <w:rPr>
          <w:color w:val="000000"/>
        </w:rPr>
        <w:t>h</w:t>
      </w:r>
      <w:r w:rsidRPr="00065AC4">
        <w:rPr>
          <w:color w:val="000000"/>
        </w:rPr>
        <w:t>àn</w:t>
      </w:r>
      <w:r>
        <w:rPr>
          <w:color w:val="000000"/>
        </w:rPr>
        <w:t>h</w:t>
      </w:r>
      <w:r w:rsidRPr="00065AC4">
        <w:rPr>
          <w:color w:val="000000"/>
        </w:rPr>
        <w:t xml:space="preserve"> </w:t>
      </w:r>
      <w:r>
        <w:rPr>
          <w:color w:val="000000"/>
        </w:rPr>
        <w:t>đ</w:t>
      </w:r>
      <w:r w:rsidRPr="00065AC4">
        <w:rPr>
          <w:color w:val="000000"/>
        </w:rPr>
        <w:t>iề</w:t>
      </w:r>
      <w:r>
        <w:rPr>
          <w:color w:val="000000"/>
        </w:rPr>
        <w:t>u</w:t>
      </w:r>
      <w:r w:rsidRPr="00065AC4">
        <w:rPr>
          <w:color w:val="000000"/>
        </w:rPr>
        <w:t xml:space="preserve"> lệ đư</w:t>
      </w:r>
      <w:r>
        <w:rPr>
          <w:color w:val="000000"/>
        </w:rPr>
        <w:t>ợ</w:t>
      </w:r>
      <w:r w:rsidRPr="00065AC4">
        <w:rPr>
          <w:color w:val="000000"/>
        </w:rPr>
        <w:t>c s</w:t>
      </w:r>
      <w:r>
        <w:rPr>
          <w:color w:val="000000"/>
        </w:rPr>
        <w:t>ử</w:t>
      </w:r>
      <w:r w:rsidRPr="00065AC4">
        <w:rPr>
          <w:color w:val="000000"/>
        </w:rPr>
        <w:t>a đ</w:t>
      </w:r>
      <w:r>
        <w:rPr>
          <w:color w:val="000000"/>
        </w:rPr>
        <w:t>ổ</w:t>
      </w:r>
      <w:r w:rsidRPr="00065AC4">
        <w:rPr>
          <w:color w:val="000000"/>
        </w:rPr>
        <w:t>i</w:t>
      </w:r>
      <w:r>
        <w:rPr>
          <w:color w:val="000000"/>
        </w:rPr>
        <w:t>,</w:t>
      </w:r>
      <w:r w:rsidRPr="00065AC4">
        <w:rPr>
          <w:color w:val="000000"/>
        </w:rPr>
        <w:t xml:space="preserve"> </w:t>
      </w:r>
      <w:r>
        <w:rPr>
          <w:color w:val="000000"/>
        </w:rPr>
        <w:t>bổ</w:t>
      </w:r>
      <w:r w:rsidRPr="00065AC4">
        <w:rPr>
          <w:color w:val="000000"/>
        </w:rPr>
        <w:t xml:space="preserve"> s</w:t>
      </w:r>
      <w:r>
        <w:rPr>
          <w:color w:val="000000"/>
        </w:rPr>
        <w:t>u</w:t>
      </w:r>
      <w:r w:rsidRPr="00065AC4">
        <w:rPr>
          <w:color w:val="000000"/>
        </w:rPr>
        <w:t>ng; q</w:t>
      </w:r>
      <w:r>
        <w:rPr>
          <w:color w:val="000000"/>
        </w:rPr>
        <w:t>uy</w:t>
      </w:r>
      <w:r w:rsidRPr="00065AC4">
        <w:rPr>
          <w:color w:val="000000"/>
        </w:rPr>
        <w:t xml:space="preserve"> chế tài</w:t>
      </w:r>
      <w:r>
        <w:rPr>
          <w:color w:val="000000"/>
        </w:rPr>
        <w:t xml:space="preserve"> </w:t>
      </w:r>
      <w:r w:rsidRPr="00065AC4">
        <w:rPr>
          <w:color w:val="000000"/>
        </w:rPr>
        <w:t>c</w:t>
      </w:r>
      <w:r>
        <w:rPr>
          <w:color w:val="000000"/>
        </w:rPr>
        <w:t>h</w:t>
      </w:r>
      <w:r w:rsidRPr="00065AC4">
        <w:rPr>
          <w:color w:val="000000"/>
        </w:rPr>
        <w:t>í</w:t>
      </w:r>
      <w:r>
        <w:rPr>
          <w:color w:val="000000"/>
        </w:rPr>
        <w:t>nh</w:t>
      </w:r>
      <w:r w:rsidRPr="00065AC4">
        <w:rPr>
          <w:color w:val="000000"/>
        </w:rPr>
        <w:t>;</w:t>
      </w:r>
      <w:r>
        <w:rPr>
          <w:color w:val="000000"/>
        </w:rPr>
        <w:t xml:space="preserve"> </w:t>
      </w:r>
      <w:r w:rsidRPr="00065AC4">
        <w:rPr>
          <w:color w:val="000000"/>
        </w:rPr>
        <w:t>q</w:t>
      </w:r>
      <w:r>
        <w:rPr>
          <w:color w:val="000000"/>
        </w:rPr>
        <w:t>uy</w:t>
      </w:r>
      <w:r w:rsidRPr="00065AC4">
        <w:rPr>
          <w:color w:val="000000"/>
        </w:rPr>
        <w:t xml:space="preserve"> c</w:t>
      </w:r>
      <w:r>
        <w:rPr>
          <w:color w:val="000000"/>
        </w:rPr>
        <w:t>h</w:t>
      </w:r>
      <w:r w:rsidRPr="00065AC4">
        <w:rPr>
          <w:color w:val="000000"/>
        </w:rPr>
        <w:t xml:space="preserve">ế </w:t>
      </w:r>
      <w:r>
        <w:rPr>
          <w:color w:val="000000"/>
        </w:rPr>
        <w:t>nộ</w:t>
      </w:r>
      <w:r w:rsidRPr="00065AC4">
        <w:rPr>
          <w:color w:val="000000"/>
        </w:rPr>
        <w:t xml:space="preserve">i </w:t>
      </w:r>
      <w:r>
        <w:rPr>
          <w:color w:val="000000"/>
        </w:rPr>
        <w:t>bộ,</w:t>
      </w:r>
      <w:r w:rsidRPr="00065AC4">
        <w:rPr>
          <w:color w:val="000000"/>
        </w:rPr>
        <w:t xml:space="preserve"> doa</w:t>
      </w:r>
      <w:r>
        <w:rPr>
          <w:color w:val="000000"/>
        </w:rPr>
        <w:t>nh</w:t>
      </w:r>
      <w:r w:rsidRPr="00065AC4">
        <w:rPr>
          <w:color w:val="000000"/>
        </w:rPr>
        <w:t xml:space="preserve"> </w:t>
      </w:r>
      <w:r>
        <w:rPr>
          <w:color w:val="000000"/>
        </w:rPr>
        <w:t>ngh</w:t>
      </w:r>
      <w:r w:rsidRPr="00065AC4">
        <w:rPr>
          <w:color w:val="000000"/>
        </w:rPr>
        <w:t>iệ</w:t>
      </w:r>
      <w:r>
        <w:rPr>
          <w:color w:val="000000"/>
        </w:rPr>
        <w:t>p</w:t>
      </w:r>
      <w:r w:rsidRPr="00065AC4">
        <w:rPr>
          <w:color w:val="000000"/>
        </w:rPr>
        <w:t xml:space="preserve"> </w:t>
      </w:r>
      <w:r>
        <w:rPr>
          <w:color w:val="000000"/>
        </w:rPr>
        <w:t>đư</w:t>
      </w:r>
      <w:r w:rsidRPr="00065AC4">
        <w:rPr>
          <w:color w:val="000000"/>
        </w:rPr>
        <w:t>ợc á</w:t>
      </w:r>
      <w:r>
        <w:rPr>
          <w:color w:val="000000"/>
        </w:rPr>
        <w:t>p</w:t>
      </w:r>
      <w:r w:rsidRPr="00065AC4">
        <w:rPr>
          <w:color w:val="000000"/>
        </w:rPr>
        <w:t xml:space="preserve"> </w:t>
      </w:r>
      <w:r>
        <w:rPr>
          <w:color w:val="000000"/>
        </w:rPr>
        <w:t>d</w:t>
      </w:r>
      <w:r w:rsidRPr="00065AC4">
        <w:rPr>
          <w:color w:val="000000"/>
        </w:rPr>
        <w:t>ụ</w:t>
      </w:r>
      <w:r>
        <w:rPr>
          <w:color w:val="000000"/>
        </w:rPr>
        <w:t>ng</w:t>
      </w:r>
      <w:r w:rsidRPr="00065AC4">
        <w:rPr>
          <w:color w:val="000000"/>
        </w:rPr>
        <w:t xml:space="preserve"> các</w:t>
      </w:r>
      <w:r>
        <w:rPr>
          <w:color w:val="000000"/>
        </w:rPr>
        <w:t xml:space="preserve"> </w:t>
      </w:r>
      <w:r w:rsidRPr="00065AC4">
        <w:rPr>
          <w:color w:val="000000"/>
        </w:rPr>
        <w:t>n</w:t>
      </w:r>
      <w:r>
        <w:rPr>
          <w:color w:val="000000"/>
        </w:rPr>
        <w:t>ộ</w:t>
      </w:r>
      <w:r w:rsidRPr="00065AC4">
        <w:rPr>
          <w:color w:val="000000"/>
        </w:rPr>
        <w:t xml:space="preserve">i </w:t>
      </w:r>
      <w:r>
        <w:rPr>
          <w:color w:val="000000"/>
        </w:rPr>
        <w:t>dung</w:t>
      </w:r>
      <w:r w:rsidRPr="00065AC4">
        <w:rPr>
          <w:color w:val="000000"/>
        </w:rPr>
        <w:t xml:space="preserve"> c</w:t>
      </w:r>
      <w:r>
        <w:rPr>
          <w:color w:val="000000"/>
        </w:rPr>
        <w:t>ủ</w:t>
      </w:r>
      <w:r w:rsidRPr="00065AC4">
        <w:rPr>
          <w:color w:val="000000"/>
        </w:rPr>
        <w:t xml:space="preserve">a </w:t>
      </w:r>
      <w:r>
        <w:rPr>
          <w:color w:val="000000"/>
        </w:rPr>
        <w:t>đ</w:t>
      </w:r>
      <w:r w:rsidRPr="00065AC4">
        <w:rPr>
          <w:color w:val="000000"/>
        </w:rPr>
        <w:t>iề</w:t>
      </w:r>
      <w:r>
        <w:rPr>
          <w:color w:val="000000"/>
        </w:rPr>
        <w:t>u</w:t>
      </w:r>
      <w:r w:rsidRPr="00065AC4">
        <w:rPr>
          <w:color w:val="000000"/>
        </w:rPr>
        <w:t xml:space="preserve"> lệ</w:t>
      </w:r>
      <w:r>
        <w:rPr>
          <w:color w:val="000000"/>
        </w:rPr>
        <w:t xml:space="preserve">, quy </w:t>
      </w:r>
      <w:r w:rsidRPr="00065AC4">
        <w:rPr>
          <w:color w:val="000000"/>
        </w:rPr>
        <w:t>c</w:t>
      </w:r>
      <w:r>
        <w:rPr>
          <w:color w:val="000000"/>
        </w:rPr>
        <w:t>h</w:t>
      </w:r>
      <w:r w:rsidRPr="00065AC4">
        <w:rPr>
          <w:color w:val="000000"/>
        </w:rPr>
        <w:t>ế tài c</w:t>
      </w:r>
      <w:r>
        <w:rPr>
          <w:color w:val="000000"/>
        </w:rPr>
        <w:t>h</w:t>
      </w:r>
      <w:r w:rsidRPr="00065AC4">
        <w:rPr>
          <w:color w:val="000000"/>
        </w:rPr>
        <w:t>í</w:t>
      </w:r>
      <w:r>
        <w:rPr>
          <w:color w:val="000000"/>
        </w:rPr>
        <w:t>nh,</w:t>
      </w:r>
      <w:r w:rsidRPr="00065AC4">
        <w:rPr>
          <w:color w:val="000000"/>
        </w:rPr>
        <w:t xml:space="preserve"> </w:t>
      </w:r>
      <w:r>
        <w:rPr>
          <w:color w:val="000000"/>
        </w:rPr>
        <w:t>quy</w:t>
      </w:r>
      <w:r w:rsidRPr="00065AC4">
        <w:rPr>
          <w:color w:val="000000"/>
        </w:rPr>
        <w:t xml:space="preserve"> chế n</w:t>
      </w:r>
      <w:r>
        <w:rPr>
          <w:color w:val="000000"/>
        </w:rPr>
        <w:t>ộ</w:t>
      </w:r>
      <w:r w:rsidRPr="00065AC4">
        <w:rPr>
          <w:color w:val="000000"/>
        </w:rPr>
        <w:t>i b</w:t>
      </w:r>
      <w:r>
        <w:rPr>
          <w:color w:val="000000"/>
        </w:rPr>
        <w:t>ộ</w:t>
      </w:r>
      <w:r w:rsidRPr="00065AC4">
        <w:rPr>
          <w:color w:val="000000"/>
        </w:rPr>
        <w:t xml:space="preserve"> đã ba</w:t>
      </w:r>
      <w:r>
        <w:rPr>
          <w:color w:val="000000"/>
        </w:rPr>
        <w:t>n</w:t>
      </w:r>
      <w:r w:rsidRPr="00065AC4">
        <w:rPr>
          <w:color w:val="000000"/>
        </w:rPr>
        <w:t xml:space="preserve"> </w:t>
      </w:r>
      <w:r>
        <w:rPr>
          <w:color w:val="000000"/>
        </w:rPr>
        <w:t>h</w:t>
      </w:r>
      <w:r w:rsidRPr="00065AC4">
        <w:rPr>
          <w:color w:val="000000"/>
        </w:rPr>
        <w:t>à</w:t>
      </w:r>
      <w:r>
        <w:rPr>
          <w:color w:val="000000"/>
        </w:rPr>
        <w:t>nh</w:t>
      </w:r>
      <w:r w:rsidRPr="00065AC4">
        <w:rPr>
          <w:color w:val="000000"/>
        </w:rPr>
        <w:t xml:space="preserve"> </w:t>
      </w:r>
      <w:r>
        <w:rPr>
          <w:color w:val="000000"/>
        </w:rPr>
        <w:t>m</w:t>
      </w:r>
      <w:r w:rsidRPr="00065AC4">
        <w:rPr>
          <w:color w:val="000000"/>
        </w:rPr>
        <w:t>à k</w:t>
      </w:r>
      <w:r>
        <w:rPr>
          <w:color w:val="000000"/>
        </w:rPr>
        <w:t>hông</w:t>
      </w:r>
      <w:r w:rsidRPr="00065AC4">
        <w:rPr>
          <w:color w:val="000000"/>
        </w:rPr>
        <w:t xml:space="preserve"> t</w:t>
      </w:r>
      <w:r>
        <w:rPr>
          <w:color w:val="000000"/>
        </w:rPr>
        <w:t>r</w:t>
      </w:r>
      <w:r w:rsidRPr="00065AC4">
        <w:rPr>
          <w:color w:val="000000"/>
        </w:rPr>
        <w:t>ái v</w:t>
      </w:r>
      <w:r>
        <w:rPr>
          <w:color w:val="000000"/>
        </w:rPr>
        <w:t>ớ</w:t>
      </w:r>
      <w:r w:rsidRPr="00065AC4">
        <w:rPr>
          <w:color w:val="000000"/>
        </w:rPr>
        <w:t xml:space="preserve">i </w:t>
      </w:r>
      <w:r>
        <w:rPr>
          <w:color w:val="000000"/>
        </w:rPr>
        <w:t>quy</w:t>
      </w:r>
      <w:r w:rsidRPr="00065AC4">
        <w:rPr>
          <w:color w:val="000000"/>
        </w:rPr>
        <w:t xml:space="preserve"> đị</w:t>
      </w:r>
      <w:r>
        <w:rPr>
          <w:color w:val="000000"/>
        </w:rPr>
        <w:t>nh</w:t>
      </w:r>
      <w:r w:rsidRPr="00065AC4">
        <w:rPr>
          <w:color w:val="000000"/>
        </w:rPr>
        <w:t xml:space="preserve"> c</w:t>
      </w:r>
      <w:r>
        <w:rPr>
          <w:color w:val="000000"/>
        </w:rPr>
        <w:t>ủ</w:t>
      </w:r>
      <w:r w:rsidRPr="00065AC4">
        <w:rPr>
          <w:color w:val="000000"/>
        </w:rPr>
        <w:t xml:space="preserve">a </w:t>
      </w:r>
      <w:r>
        <w:rPr>
          <w:color w:val="000000"/>
        </w:rPr>
        <w:t>L</w:t>
      </w:r>
      <w:r w:rsidRPr="00065AC4">
        <w:rPr>
          <w:color w:val="000000"/>
        </w:rPr>
        <w:t>uật</w:t>
      </w:r>
      <w:r>
        <w:rPr>
          <w:color w:val="000000"/>
        </w:rPr>
        <w:t xml:space="preserve"> n</w:t>
      </w:r>
      <w:r w:rsidRPr="00065AC4">
        <w:rPr>
          <w:color w:val="000000"/>
        </w:rPr>
        <w:t>à</w:t>
      </w:r>
      <w:r>
        <w:rPr>
          <w:color w:val="000000"/>
        </w:rPr>
        <w:t>y,</w:t>
      </w:r>
      <w:r w:rsidRPr="00065AC4">
        <w:rPr>
          <w:color w:val="000000"/>
        </w:rPr>
        <w:t xml:space="preserve"> các </w:t>
      </w:r>
      <w:r>
        <w:rPr>
          <w:color w:val="000000"/>
        </w:rPr>
        <w:t>quy</w:t>
      </w:r>
      <w:r w:rsidRPr="00065AC4">
        <w:rPr>
          <w:color w:val="000000"/>
        </w:rPr>
        <w:t xml:space="preserve"> địn</w:t>
      </w:r>
      <w:r>
        <w:rPr>
          <w:color w:val="000000"/>
        </w:rPr>
        <w:t>h</w:t>
      </w:r>
      <w:r w:rsidRPr="00065AC4">
        <w:rPr>
          <w:color w:val="000000"/>
        </w:rPr>
        <w:t xml:space="preserve"> th</w:t>
      </w:r>
      <w:r>
        <w:rPr>
          <w:color w:val="000000"/>
        </w:rPr>
        <w:t>u</w:t>
      </w:r>
      <w:r w:rsidRPr="00065AC4">
        <w:rPr>
          <w:color w:val="000000"/>
        </w:rPr>
        <w:t>ậ</w:t>
      </w:r>
      <w:r>
        <w:rPr>
          <w:color w:val="000000"/>
        </w:rPr>
        <w:t>n</w:t>
      </w:r>
      <w:r w:rsidRPr="00065AC4">
        <w:rPr>
          <w:color w:val="000000"/>
        </w:rPr>
        <w:t xml:space="preserve"> l</w:t>
      </w:r>
      <w:r>
        <w:rPr>
          <w:color w:val="000000"/>
        </w:rPr>
        <w:t>ợ</w:t>
      </w:r>
      <w:r w:rsidRPr="00065AC4">
        <w:rPr>
          <w:color w:val="000000"/>
        </w:rPr>
        <w:t xml:space="preserve">i </w:t>
      </w:r>
      <w:r>
        <w:rPr>
          <w:color w:val="000000"/>
        </w:rPr>
        <w:t>hơn</w:t>
      </w:r>
      <w:r w:rsidRPr="00065AC4">
        <w:rPr>
          <w:color w:val="000000"/>
        </w:rPr>
        <w:t xml:space="preserve"> t</w:t>
      </w:r>
      <w:r>
        <w:rPr>
          <w:color w:val="000000"/>
        </w:rPr>
        <w:t>h</w:t>
      </w:r>
      <w:r w:rsidRPr="00065AC4">
        <w:rPr>
          <w:color w:val="000000"/>
        </w:rPr>
        <w:t>e</w:t>
      </w:r>
      <w:r>
        <w:rPr>
          <w:color w:val="000000"/>
        </w:rPr>
        <w:t>o</w:t>
      </w:r>
      <w:r w:rsidRPr="00065AC4">
        <w:rPr>
          <w:color w:val="000000"/>
        </w:rPr>
        <w:t xml:space="preserve"> </w:t>
      </w:r>
      <w:r>
        <w:rPr>
          <w:color w:val="000000"/>
        </w:rPr>
        <w:t>q</w:t>
      </w:r>
      <w:r w:rsidRPr="00065AC4">
        <w:rPr>
          <w:color w:val="000000"/>
        </w:rPr>
        <w:t>u</w:t>
      </w:r>
      <w:r>
        <w:rPr>
          <w:color w:val="000000"/>
        </w:rPr>
        <w:t>y</w:t>
      </w:r>
      <w:r w:rsidRPr="00065AC4">
        <w:rPr>
          <w:color w:val="000000"/>
        </w:rPr>
        <w:t xml:space="preserve"> đị</w:t>
      </w:r>
      <w:r>
        <w:rPr>
          <w:color w:val="000000"/>
        </w:rPr>
        <w:t>nh</w:t>
      </w:r>
      <w:r w:rsidRPr="00065AC4">
        <w:rPr>
          <w:color w:val="000000"/>
        </w:rPr>
        <w:t xml:space="preserve"> c</w:t>
      </w:r>
      <w:r>
        <w:rPr>
          <w:color w:val="000000"/>
        </w:rPr>
        <w:t>ủ</w:t>
      </w:r>
      <w:r w:rsidRPr="00065AC4">
        <w:rPr>
          <w:color w:val="000000"/>
        </w:rPr>
        <w:t xml:space="preserve">a </w:t>
      </w:r>
      <w:r>
        <w:rPr>
          <w:color w:val="000000"/>
        </w:rPr>
        <w:t>L</w:t>
      </w:r>
      <w:r w:rsidRPr="00065AC4">
        <w:rPr>
          <w:color w:val="000000"/>
        </w:rPr>
        <w:t>uật nà</w:t>
      </w:r>
      <w:r>
        <w:rPr>
          <w:color w:val="000000"/>
        </w:rPr>
        <w:t>y</w:t>
      </w:r>
      <w:r w:rsidRPr="00065AC4">
        <w:rPr>
          <w:color w:val="000000"/>
        </w:rPr>
        <w:t xml:space="preserve"> và các </w:t>
      </w:r>
      <w:r>
        <w:rPr>
          <w:color w:val="000000"/>
        </w:rPr>
        <w:t>v</w:t>
      </w:r>
      <w:r w:rsidRPr="00065AC4">
        <w:rPr>
          <w:color w:val="000000"/>
        </w:rPr>
        <w:t>ă</w:t>
      </w:r>
      <w:r>
        <w:rPr>
          <w:color w:val="000000"/>
        </w:rPr>
        <w:t>n</w:t>
      </w:r>
      <w:r w:rsidRPr="00065AC4">
        <w:rPr>
          <w:color w:val="000000"/>
        </w:rPr>
        <w:t xml:space="preserve"> bả</w:t>
      </w:r>
      <w:r>
        <w:rPr>
          <w:color w:val="000000"/>
        </w:rPr>
        <w:t>n</w:t>
      </w:r>
      <w:r w:rsidRPr="00065AC4">
        <w:rPr>
          <w:color w:val="000000"/>
        </w:rPr>
        <w:t xml:space="preserve"> qu</w:t>
      </w:r>
      <w:r>
        <w:rPr>
          <w:color w:val="000000"/>
        </w:rPr>
        <w:t xml:space="preserve">y </w:t>
      </w:r>
      <w:r w:rsidRPr="00065AC4">
        <w:rPr>
          <w:color w:val="000000"/>
        </w:rPr>
        <w:t>địn</w:t>
      </w:r>
      <w:r>
        <w:rPr>
          <w:color w:val="000000"/>
        </w:rPr>
        <w:t>h</w:t>
      </w:r>
      <w:r w:rsidRPr="00065AC4">
        <w:rPr>
          <w:color w:val="000000"/>
        </w:rPr>
        <w:t xml:space="preserve"> chi</w:t>
      </w:r>
      <w:r>
        <w:rPr>
          <w:color w:val="000000"/>
        </w:rPr>
        <w:t xml:space="preserve"> </w:t>
      </w:r>
      <w:r w:rsidRPr="00065AC4">
        <w:rPr>
          <w:color w:val="000000"/>
        </w:rPr>
        <w:t>tiết</w:t>
      </w:r>
      <w:r>
        <w:rPr>
          <w:color w:val="000000"/>
        </w:rPr>
        <w:t>, hướng</w:t>
      </w:r>
      <w:r w:rsidRPr="00065AC4">
        <w:rPr>
          <w:color w:val="000000"/>
        </w:rPr>
        <w:t xml:space="preserve"> </w:t>
      </w:r>
      <w:r>
        <w:rPr>
          <w:color w:val="000000"/>
        </w:rPr>
        <w:t>d</w:t>
      </w:r>
      <w:r w:rsidRPr="00065AC4">
        <w:rPr>
          <w:color w:val="000000"/>
        </w:rPr>
        <w:t>ẫ</w:t>
      </w:r>
      <w:r>
        <w:rPr>
          <w:color w:val="000000"/>
        </w:rPr>
        <w:t xml:space="preserve">n </w:t>
      </w:r>
      <w:r w:rsidRPr="00065AC4">
        <w:rPr>
          <w:color w:val="000000"/>
        </w:rPr>
        <w:t>thi</w:t>
      </w:r>
      <w:r>
        <w:rPr>
          <w:color w:val="000000"/>
        </w:rPr>
        <w:t xml:space="preserve"> h</w:t>
      </w:r>
      <w:r w:rsidRPr="00065AC4">
        <w:rPr>
          <w:color w:val="000000"/>
        </w:rPr>
        <w:t>àn</w:t>
      </w:r>
      <w:r>
        <w:rPr>
          <w:color w:val="000000"/>
        </w:rPr>
        <w:t>h.</w:t>
      </w:r>
    </w:p>
    <w:p w:rsidR="00C3184C" w:rsidRDefault="00C3184C" w:rsidP="00C3184C">
      <w:pPr>
        <w:spacing w:before="120" w:after="120" w:line="245" w:lineRule="auto"/>
        <w:ind w:left="1" w:firstLine="566"/>
        <w:jc w:val="both"/>
        <w:rPr>
          <w:color w:val="000000"/>
        </w:rPr>
      </w:pPr>
      <w:r>
        <w:rPr>
          <w:color w:val="000000"/>
        </w:rPr>
        <w:lastRenderedPageBreak/>
        <w:t>(2)</w:t>
      </w:r>
      <w:r w:rsidRPr="00065AC4">
        <w:rPr>
          <w:color w:val="000000"/>
        </w:rPr>
        <w:t xml:space="preserve"> </w:t>
      </w:r>
      <w:r>
        <w:rPr>
          <w:color w:val="000000"/>
        </w:rPr>
        <w:t>Ch</w:t>
      </w:r>
      <w:r w:rsidRPr="00065AC4">
        <w:rPr>
          <w:color w:val="000000"/>
        </w:rPr>
        <w:t>iế</w:t>
      </w:r>
      <w:r>
        <w:rPr>
          <w:color w:val="000000"/>
        </w:rPr>
        <w:t>n</w:t>
      </w:r>
      <w:r w:rsidRPr="00065AC4">
        <w:rPr>
          <w:color w:val="000000"/>
        </w:rPr>
        <w:t xml:space="preserve"> l</w:t>
      </w:r>
      <w:r>
        <w:rPr>
          <w:color w:val="000000"/>
        </w:rPr>
        <w:t>ư</w:t>
      </w:r>
      <w:r w:rsidRPr="00065AC4">
        <w:rPr>
          <w:color w:val="000000"/>
        </w:rPr>
        <w:t xml:space="preserve">ợc </w:t>
      </w:r>
      <w:r>
        <w:rPr>
          <w:color w:val="000000"/>
        </w:rPr>
        <w:t>k</w:t>
      </w:r>
      <w:r w:rsidRPr="00065AC4">
        <w:rPr>
          <w:color w:val="000000"/>
        </w:rPr>
        <w:t>in</w:t>
      </w:r>
      <w:r>
        <w:rPr>
          <w:color w:val="000000"/>
        </w:rPr>
        <w:t>h</w:t>
      </w:r>
      <w:r w:rsidRPr="00065AC4">
        <w:rPr>
          <w:color w:val="000000"/>
        </w:rPr>
        <w:t xml:space="preserve"> </w:t>
      </w:r>
      <w:r>
        <w:rPr>
          <w:color w:val="000000"/>
        </w:rPr>
        <w:t>do</w:t>
      </w:r>
      <w:r w:rsidRPr="00065AC4">
        <w:rPr>
          <w:color w:val="000000"/>
        </w:rPr>
        <w:t>a</w:t>
      </w:r>
      <w:r>
        <w:rPr>
          <w:color w:val="000000"/>
        </w:rPr>
        <w:t>nh</w:t>
      </w:r>
      <w:r w:rsidRPr="00065AC4">
        <w:rPr>
          <w:color w:val="000000"/>
        </w:rPr>
        <w:t xml:space="preserve"> c</w:t>
      </w:r>
      <w:r>
        <w:rPr>
          <w:color w:val="000000"/>
        </w:rPr>
        <w:t>ủ</w:t>
      </w:r>
      <w:r w:rsidRPr="00065AC4">
        <w:rPr>
          <w:color w:val="000000"/>
        </w:rPr>
        <w:t xml:space="preserve">a </w:t>
      </w:r>
      <w:r>
        <w:rPr>
          <w:color w:val="000000"/>
        </w:rPr>
        <w:t>do</w:t>
      </w:r>
      <w:r w:rsidRPr="00065AC4">
        <w:rPr>
          <w:color w:val="000000"/>
        </w:rPr>
        <w:t>a</w:t>
      </w:r>
      <w:r>
        <w:rPr>
          <w:color w:val="000000"/>
        </w:rPr>
        <w:t>nh</w:t>
      </w:r>
      <w:r w:rsidRPr="00065AC4">
        <w:rPr>
          <w:color w:val="000000"/>
        </w:rPr>
        <w:t xml:space="preserve"> </w:t>
      </w:r>
      <w:r>
        <w:rPr>
          <w:color w:val="000000"/>
        </w:rPr>
        <w:t>ngh</w:t>
      </w:r>
      <w:r w:rsidRPr="00065AC4">
        <w:rPr>
          <w:color w:val="000000"/>
        </w:rPr>
        <w:t>iệ</w:t>
      </w:r>
      <w:r>
        <w:rPr>
          <w:color w:val="000000"/>
        </w:rPr>
        <w:t>p</w:t>
      </w:r>
      <w:r w:rsidRPr="00065AC4">
        <w:rPr>
          <w:color w:val="000000"/>
        </w:rPr>
        <w:t xml:space="preserve"> đư</w:t>
      </w:r>
      <w:r>
        <w:rPr>
          <w:color w:val="000000"/>
        </w:rPr>
        <w:t>ợ</w:t>
      </w:r>
      <w:r w:rsidRPr="00065AC4">
        <w:rPr>
          <w:color w:val="000000"/>
        </w:rPr>
        <w:t>c c</w:t>
      </w:r>
      <w:r>
        <w:rPr>
          <w:color w:val="000000"/>
        </w:rPr>
        <w:t>ơ</w:t>
      </w:r>
      <w:r w:rsidRPr="00065AC4">
        <w:rPr>
          <w:color w:val="000000"/>
        </w:rPr>
        <w:t xml:space="preserve"> </w:t>
      </w:r>
      <w:r>
        <w:rPr>
          <w:color w:val="000000"/>
        </w:rPr>
        <w:t>qu</w:t>
      </w:r>
      <w:r w:rsidRPr="00065AC4">
        <w:rPr>
          <w:color w:val="000000"/>
        </w:rPr>
        <w:t>a</w:t>
      </w:r>
      <w:r>
        <w:rPr>
          <w:color w:val="000000"/>
        </w:rPr>
        <w:t>n</w:t>
      </w:r>
      <w:r w:rsidRPr="00065AC4">
        <w:rPr>
          <w:color w:val="000000"/>
        </w:rPr>
        <w:t xml:space="preserve"> c</w:t>
      </w:r>
      <w:r>
        <w:rPr>
          <w:color w:val="000000"/>
        </w:rPr>
        <w:t>ó</w:t>
      </w:r>
      <w:r w:rsidRPr="00065AC4">
        <w:rPr>
          <w:color w:val="000000"/>
        </w:rPr>
        <w:t xml:space="preserve"> thẩ</w:t>
      </w:r>
      <w:r>
        <w:rPr>
          <w:color w:val="000000"/>
        </w:rPr>
        <w:t>m</w:t>
      </w:r>
      <w:r w:rsidRPr="00065AC4">
        <w:rPr>
          <w:color w:val="000000"/>
        </w:rPr>
        <w:t xml:space="preserve"> </w:t>
      </w:r>
      <w:r>
        <w:rPr>
          <w:color w:val="000000"/>
        </w:rPr>
        <w:t>qu</w:t>
      </w:r>
      <w:r w:rsidRPr="00065AC4">
        <w:rPr>
          <w:color w:val="000000"/>
        </w:rPr>
        <w:t>yề</w:t>
      </w:r>
      <w:r>
        <w:rPr>
          <w:color w:val="000000"/>
        </w:rPr>
        <w:t>n quy</w:t>
      </w:r>
      <w:r w:rsidRPr="00065AC4">
        <w:rPr>
          <w:color w:val="000000"/>
        </w:rPr>
        <w:t xml:space="preserve">ết </w:t>
      </w:r>
      <w:r>
        <w:rPr>
          <w:color w:val="000000"/>
        </w:rPr>
        <w:t>đ</w:t>
      </w:r>
      <w:r w:rsidRPr="00065AC4">
        <w:rPr>
          <w:color w:val="000000"/>
        </w:rPr>
        <w:t>ị</w:t>
      </w:r>
      <w:r>
        <w:rPr>
          <w:color w:val="000000"/>
        </w:rPr>
        <w:t>nh</w:t>
      </w:r>
      <w:r w:rsidRPr="00065AC4">
        <w:rPr>
          <w:color w:val="000000"/>
        </w:rPr>
        <w:t xml:space="preserve"> </w:t>
      </w:r>
      <w:proofErr w:type="gramStart"/>
      <w:r w:rsidRPr="00065AC4">
        <w:rPr>
          <w:color w:val="000000"/>
        </w:rPr>
        <w:t>t</w:t>
      </w:r>
      <w:r>
        <w:rPr>
          <w:color w:val="000000"/>
        </w:rPr>
        <w:t>h</w:t>
      </w:r>
      <w:r w:rsidRPr="00065AC4">
        <w:rPr>
          <w:color w:val="000000"/>
        </w:rPr>
        <w:t>e</w:t>
      </w:r>
      <w:r>
        <w:rPr>
          <w:color w:val="000000"/>
        </w:rPr>
        <w:t>o</w:t>
      </w:r>
      <w:proofErr w:type="gramEnd"/>
      <w:r w:rsidRPr="00065AC4">
        <w:rPr>
          <w:color w:val="000000"/>
        </w:rPr>
        <w:t xml:space="preserve"> q</w:t>
      </w:r>
      <w:r>
        <w:rPr>
          <w:color w:val="000000"/>
        </w:rPr>
        <w:t>uy</w:t>
      </w:r>
      <w:r w:rsidRPr="00065AC4">
        <w:rPr>
          <w:color w:val="000000"/>
        </w:rPr>
        <w:t xml:space="preserve"> đị</w:t>
      </w:r>
      <w:r>
        <w:rPr>
          <w:color w:val="000000"/>
        </w:rPr>
        <w:t>nh</w:t>
      </w:r>
      <w:r w:rsidRPr="00065AC4">
        <w:rPr>
          <w:color w:val="000000"/>
        </w:rPr>
        <w:t xml:space="preserve"> c</w:t>
      </w:r>
      <w:r>
        <w:rPr>
          <w:color w:val="000000"/>
        </w:rPr>
        <w:t>ủ</w:t>
      </w:r>
      <w:r w:rsidRPr="00065AC4">
        <w:rPr>
          <w:color w:val="000000"/>
        </w:rPr>
        <w:t xml:space="preserve">a </w:t>
      </w:r>
      <w:r>
        <w:rPr>
          <w:color w:val="000000"/>
        </w:rPr>
        <w:t>Lu</w:t>
      </w:r>
      <w:r w:rsidRPr="00065AC4">
        <w:rPr>
          <w:color w:val="000000"/>
        </w:rPr>
        <w:t xml:space="preserve">ật </w:t>
      </w:r>
      <w:r>
        <w:rPr>
          <w:color w:val="000000"/>
        </w:rPr>
        <w:t>số</w:t>
      </w:r>
      <w:r w:rsidRPr="00065AC4">
        <w:rPr>
          <w:color w:val="000000"/>
        </w:rPr>
        <w:t xml:space="preserve"> </w:t>
      </w:r>
      <w:r>
        <w:rPr>
          <w:color w:val="000000"/>
        </w:rPr>
        <w:t>69</w:t>
      </w:r>
      <w:r w:rsidRPr="00065AC4">
        <w:rPr>
          <w:color w:val="000000"/>
        </w:rPr>
        <w:t>/20</w:t>
      </w:r>
      <w:r>
        <w:rPr>
          <w:color w:val="000000"/>
        </w:rPr>
        <w:t>14</w:t>
      </w:r>
      <w:r w:rsidRPr="00065AC4">
        <w:rPr>
          <w:color w:val="000000"/>
        </w:rPr>
        <w:t>/</w:t>
      </w:r>
      <w:r>
        <w:rPr>
          <w:color w:val="000000"/>
        </w:rPr>
        <w:t>QH13</w:t>
      </w:r>
      <w:r w:rsidRPr="00065AC4">
        <w:rPr>
          <w:color w:val="000000"/>
        </w:rPr>
        <w:t xml:space="preserve"> đ</w:t>
      </w:r>
      <w:r>
        <w:rPr>
          <w:color w:val="000000"/>
        </w:rPr>
        <w:t>ượ</w:t>
      </w:r>
      <w:r w:rsidRPr="00065AC4">
        <w:rPr>
          <w:color w:val="000000"/>
        </w:rPr>
        <w:t>c</w:t>
      </w:r>
      <w:r>
        <w:rPr>
          <w:color w:val="000000"/>
        </w:rPr>
        <w:t xml:space="preserve"> </w:t>
      </w:r>
      <w:r w:rsidRPr="00065AC4">
        <w:rPr>
          <w:color w:val="000000"/>
        </w:rPr>
        <w:t>tiế</w:t>
      </w:r>
      <w:r>
        <w:rPr>
          <w:color w:val="000000"/>
        </w:rPr>
        <w:t xml:space="preserve">p </w:t>
      </w:r>
      <w:r w:rsidRPr="00065AC4">
        <w:rPr>
          <w:color w:val="000000"/>
        </w:rPr>
        <w:t>t</w:t>
      </w:r>
      <w:r>
        <w:rPr>
          <w:color w:val="000000"/>
        </w:rPr>
        <w:t>ụ</w:t>
      </w:r>
      <w:r w:rsidRPr="00065AC4">
        <w:rPr>
          <w:color w:val="000000"/>
        </w:rPr>
        <w:t>c t</w:t>
      </w:r>
      <w:r>
        <w:rPr>
          <w:color w:val="000000"/>
        </w:rPr>
        <w:t>hự</w:t>
      </w:r>
      <w:r w:rsidRPr="00065AC4">
        <w:rPr>
          <w:color w:val="000000"/>
        </w:rPr>
        <w:t xml:space="preserve">c </w:t>
      </w:r>
      <w:r>
        <w:rPr>
          <w:color w:val="000000"/>
        </w:rPr>
        <w:t>h</w:t>
      </w:r>
      <w:r w:rsidRPr="00065AC4">
        <w:rPr>
          <w:color w:val="000000"/>
        </w:rPr>
        <w:t>iệ</w:t>
      </w:r>
      <w:r>
        <w:rPr>
          <w:color w:val="000000"/>
        </w:rPr>
        <w:t>n</w:t>
      </w:r>
      <w:r w:rsidRPr="00065AC4">
        <w:rPr>
          <w:color w:val="000000"/>
        </w:rPr>
        <w:t xml:space="preserve"> c</w:t>
      </w:r>
      <w:r>
        <w:rPr>
          <w:color w:val="000000"/>
        </w:rPr>
        <w:t>ho đ</w:t>
      </w:r>
      <w:r w:rsidRPr="00065AC4">
        <w:rPr>
          <w:color w:val="000000"/>
        </w:rPr>
        <w:t>ế</w:t>
      </w:r>
      <w:r>
        <w:rPr>
          <w:color w:val="000000"/>
        </w:rPr>
        <w:t>n</w:t>
      </w:r>
      <w:r w:rsidRPr="00065AC4">
        <w:rPr>
          <w:color w:val="000000"/>
        </w:rPr>
        <w:t xml:space="preserve"> </w:t>
      </w:r>
      <w:r>
        <w:rPr>
          <w:color w:val="000000"/>
        </w:rPr>
        <w:t>kh</w:t>
      </w:r>
      <w:r w:rsidRPr="00065AC4">
        <w:rPr>
          <w:color w:val="000000"/>
        </w:rPr>
        <w:t xml:space="preserve">i </w:t>
      </w:r>
      <w:r>
        <w:rPr>
          <w:color w:val="000000"/>
        </w:rPr>
        <w:t>b</w:t>
      </w:r>
      <w:r w:rsidRPr="00065AC4">
        <w:rPr>
          <w:color w:val="000000"/>
        </w:rPr>
        <w:t>a</w:t>
      </w:r>
      <w:r>
        <w:rPr>
          <w:color w:val="000000"/>
        </w:rPr>
        <w:t>n h</w:t>
      </w:r>
      <w:r w:rsidRPr="00065AC4">
        <w:rPr>
          <w:color w:val="000000"/>
        </w:rPr>
        <w:t>àn</w:t>
      </w:r>
      <w:r>
        <w:rPr>
          <w:color w:val="000000"/>
        </w:rPr>
        <w:t>h</w:t>
      </w:r>
      <w:r w:rsidRPr="00065AC4">
        <w:rPr>
          <w:color w:val="000000"/>
        </w:rPr>
        <w:t xml:space="preserve"> chiế</w:t>
      </w:r>
      <w:r>
        <w:rPr>
          <w:color w:val="000000"/>
        </w:rPr>
        <w:t>n</w:t>
      </w:r>
      <w:r w:rsidRPr="00065AC4">
        <w:rPr>
          <w:color w:val="000000"/>
        </w:rPr>
        <w:t xml:space="preserve"> l</w:t>
      </w:r>
      <w:r>
        <w:rPr>
          <w:color w:val="000000"/>
        </w:rPr>
        <w:t>ư</w:t>
      </w:r>
      <w:r w:rsidRPr="00065AC4">
        <w:rPr>
          <w:color w:val="000000"/>
        </w:rPr>
        <w:t>ợc</w:t>
      </w:r>
      <w:r>
        <w:rPr>
          <w:color w:val="000000"/>
        </w:rPr>
        <w:t xml:space="preserve"> </w:t>
      </w:r>
      <w:r w:rsidRPr="00065AC4">
        <w:rPr>
          <w:color w:val="000000"/>
        </w:rPr>
        <w:t>p</w:t>
      </w:r>
      <w:r>
        <w:rPr>
          <w:color w:val="000000"/>
        </w:rPr>
        <w:t>h</w:t>
      </w:r>
      <w:r w:rsidRPr="00065AC4">
        <w:rPr>
          <w:color w:val="000000"/>
        </w:rPr>
        <w:t>át</w:t>
      </w:r>
      <w:r>
        <w:rPr>
          <w:color w:val="000000"/>
        </w:rPr>
        <w:t xml:space="preserve"> </w:t>
      </w:r>
      <w:r w:rsidRPr="00065AC4">
        <w:rPr>
          <w:color w:val="000000"/>
        </w:rPr>
        <w:t>triển</w:t>
      </w:r>
      <w:r>
        <w:rPr>
          <w:color w:val="000000"/>
        </w:rPr>
        <w:t xml:space="preserve"> </w:t>
      </w:r>
      <w:r w:rsidRPr="00065AC4">
        <w:rPr>
          <w:color w:val="000000"/>
        </w:rPr>
        <w:t>t</w:t>
      </w:r>
      <w:r>
        <w:rPr>
          <w:color w:val="000000"/>
        </w:rPr>
        <w:t>h</w:t>
      </w:r>
      <w:r w:rsidRPr="00065AC4">
        <w:rPr>
          <w:color w:val="000000"/>
        </w:rPr>
        <w:t>e</w:t>
      </w:r>
      <w:r>
        <w:rPr>
          <w:color w:val="000000"/>
        </w:rPr>
        <w:t>o</w:t>
      </w:r>
      <w:r w:rsidRPr="00065AC4">
        <w:rPr>
          <w:color w:val="000000"/>
        </w:rPr>
        <w:t xml:space="preserve"> </w:t>
      </w:r>
      <w:r>
        <w:rPr>
          <w:color w:val="000000"/>
        </w:rPr>
        <w:t>quy</w:t>
      </w:r>
      <w:r w:rsidRPr="00065AC4">
        <w:rPr>
          <w:color w:val="000000"/>
        </w:rPr>
        <w:t xml:space="preserve"> </w:t>
      </w:r>
      <w:r>
        <w:rPr>
          <w:color w:val="000000"/>
        </w:rPr>
        <w:t>đ</w:t>
      </w:r>
      <w:r w:rsidRPr="00065AC4">
        <w:rPr>
          <w:color w:val="000000"/>
        </w:rPr>
        <w:t>ị</w:t>
      </w:r>
      <w:r>
        <w:rPr>
          <w:color w:val="000000"/>
        </w:rPr>
        <w:t>nh</w:t>
      </w:r>
      <w:r w:rsidRPr="00065AC4">
        <w:rPr>
          <w:color w:val="000000"/>
        </w:rPr>
        <w:t xml:space="preserve"> c</w:t>
      </w:r>
      <w:r>
        <w:rPr>
          <w:color w:val="000000"/>
        </w:rPr>
        <w:t>ủ</w:t>
      </w:r>
      <w:r w:rsidRPr="00065AC4">
        <w:rPr>
          <w:color w:val="000000"/>
        </w:rPr>
        <w:t>a</w:t>
      </w:r>
      <w:r>
        <w:rPr>
          <w:color w:val="000000"/>
        </w:rPr>
        <w:t xml:space="preserve"> </w:t>
      </w:r>
      <w:r w:rsidRPr="00065AC4">
        <w:rPr>
          <w:color w:val="000000"/>
        </w:rPr>
        <w:t>L</w:t>
      </w:r>
      <w:r>
        <w:rPr>
          <w:color w:val="000000"/>
        </w:rPr>
        <w:t>u</w:t>
      </w:r>
      <w:r w:rsidRPr="00065AC4">
        <w:rPr>
          <w:color w:val="000000"/>
        </w:rPr>
        <w:t>ật</w:t>
      </w:r>
      <w:r>
        <w:rPr>
          <w:color w:val="000000"/>
        </w:rPr>
        <w:t xml:space="preserve"> n</w:t>
      </w:r>
      <w:r w:rsidRPr="00065AC4">
        <w:rPr>
          <w:color w:val="000000"/>
        </w:rPr>
        <w:t>à</w:t>
      </w:r>
      <w:r>
        <w:rPr>
          <w:color w:val="000000"/>
        </w:rPr>
        <w:t>y.</w:t>
      </w:r>
    </w:p>
    <w:p w:rsidR="00C3184C" w:rsidRDefault="00C3184C" w:rsidP="00C3184C">
      <w:pPr>
        <w:spacing w:before="120" w:after="120" w:line="245" w:lineRule="auto"/>
        <w:ind w:left="1" w:firstLine="566"/>
        <w:jc w:val="both"/>
        <w:rPr>
          <w:color w:val="000000"/>
        </w:rPr>
      </w:pPr>
      <w:r>
        <w:rPr>
          <w:color w:val="000000"/>
        </w:rPr>
        <w:t>(</w:t>
      </w:r>
      <w:r w:rsidRPr="00065AC4">
        <w:rPr>
          <w:color w:val="000000"/>
        </w:rPr>
        <w:t>3</w:t>
      </w:r>
      <w:r>
        <w:rPr>
          <w:color w:val="000000"/>
        </w:rPr>
        <w:t>)</w:t>
      </w:r>
      <w:r w:rsidRPr="00065AC4">
        <w:rPr>
          <w:color w:val="000000"/>
        </w:rPr>
        <w:t xml:space="preserve"> Đ</w:t>
      </w:r>
      <w:r>
        <w:rPr>
          <w:color w:val="000000"/>
        </w:rPr>
        <w:t>ố</w:t>
      </w:r>
      <w:r w:rsidRPr="00065AC4">
        <w:rPr>
          <w:color w:val="000000"/>
        </w:rPr>
        <w:t xml:space="preserve">i </w:t>
      </w:r>
      <w:r>
        <w:rPr>
          <w:color w:val="000000"/>
        </w:rPr>
        <w:t>vớ</w:t>
      </w:r>
      <w:r w:rsidRPr="00065AC4">
        <w:rPr>
          <w:color w:val="000000"/>
        </w:rPr>
        <w:t xml:space="preserve">i </w:t>
      </w:r>
      <w:r>
        <w:rPr>
          <w:color w:val="000000"/>
        </w:rPr>
        <w:t>đ</w:t>
      </w:r>
      <w:r w:rsidRPr="00065AC4">
        <w:rPr>
          <w:color w:val="000000"/>
        </w:rPr>
        <w:t xml:space="preserve">ề án </w:t>
      </w:r>
      <w:r>
        <w:rPr>
          <w:color w:val="000000"/>
        </w:rPr>
        <w:t>đ</w:t>
      </w:r>
      <w:r w:rsidRPr="00065AC4">
        <w:rPr>
          <w:color w:val="000000"/>
        </w:rPr>
        <w:t>ầ</w:t>
      </w:r>
      <w:r>
        <w:rPr>
          <w:color w:val="000000"/>
        </w:rPr>
        <w:t>u</w:t>
      </w:r>
      <w:r w:rsidRPr="00065AC4">
        <w:rPr>
          <w:color w:val="000000"/>
        </w:rPr>
        <w:t xml:space="preserve"> t</w:t>
      </w:r>
      <w:r>
        <w:rPr>
          <w:color w:val="000000"/>
        </w:rPr>
        <w:t>ư</w:t>
      </w:r>
      <w:r w:rsidRPr="00065AC4">
        <w:rPr>
          <w:color w:val="000000"/>
        </w:rPr>
        <w:t xml:space="preserve"> </w:t>
      </w:r>
      <w:r>
        <w:rPr>
          <w:color w:val="000000"/>
        </w:rPr>
        <w:t>vốn</w:t>
      </w:r>
      <w:r w:rsidRPr="00065AC4">
        <w:rPr>
          <w:color w:val="000000"/>
        </w:rPr>
        <w:t xml:space="preserve"> </w:t>
      </w:r>
      <w:r>
        <w:rPr>
          <w:color w:val="000000"/>
        </w:rPr>
        <w:t>nh</w:t>
      </w:r>
      <w:r w:rsidRPr="00065AC4">
        <w:rPr>
          <w:color w:val="000000"/>
        </w:rPr>
        <w:t xml:space="preserve">à </w:t>
      </w:r>
      <w:r>
        <w:rPr>
          <w:color w:val="000000"/>
        </w:rPr>
        <w:t>nư</w:t>
      </w:r>
      <w:r w:rsidRPr="00065AC4">
        <w:rPr>
          <w:color w:val="000000"/>
        </w:rPr>
        <w:t>ớc để t</w:t>
      </w:r>
      <w:r>
        <w:rPr>
          <w:color w:val="000000"/>
        </w:rPr>
        <w:t>h</w:t>
      </w:r>
      <w:r w:rsidRPr="00065AC4">
        <w:rPr>
          <w:color w:val="000000"/>
        </w:rPr>
        <w:t>à</w:t>
      </w:r>
      <w:r>
        <w:rPr>
          <w:color w:val="000000"/>
        </w:rPr>
        <w:t>nh</w:t>
      </w:r>
      <w:r w:rsidRPr="00065AC4">
        <w:rPr>
          <w:color w:val="000000"/>
        </w:rPr>
        <w:t xml:space="preserve"> lậ</w:t>
      </w:r>
      <w:r>
        <w:rPr>
          <w:color w:val="000000"/>
        </w:rPr>
        <w:t>p</w:t>
      </w:r>
      <w:r w:rsidRPr="00065AC4">
        <w:rPr>
          <w:color w:val="000000"/>
        </w:rPr>
        <w:t xml:space="preserve"> </w:t>
      </w:r>
      <w:r>
        <w:rPr>
          <w:color w:val="000000"/>
        </w:rPr>
        <w:t>do</w:t>
      </w:r>
      <w:r w:rsidRPr="00065AC4">
        <w:rPr>
          <w:color w:val="000000"/>
        </w:rPr>
        <w:t>an</w:t>
      </w:r>
      <w:r>
        <w:rPr>
          <w:color w:val="000000"/>
        </w:rPr>
        <w:t>h</w:t>
      </w:r>
      <w:r w:rsidRPr="00065AC4">
        <w:rPr>
          <w:color w:val="000000"/>
        </w:rPr>
        <w:t xml:space="preserve"> </w:t>
      </w:r>
      <w:r>
        <w:rPr>
          <w:color w:val="000000"/>
        </w:rPr>
        <w:t>ngh</w:t>
      </w:r>
      <w:r w:rsidRPr="00065AC4">
        <w:rPr>
          <w:color w:val="000000"/>
        </w:rPr>
        <w:t>iệ</w:t>
      </w:r>
      <w:r>
        <w:rPr>
          <w:color w:val="000000"/>
        </w:rPr>
        <w:t>p</w:t>
      </w:r>
      <w:r w:rsidRPr="00065AC4">
        <w:rPr>
          <w:color w:val="000000"/>
        </w:rPr>
        <w:t xml:space="preserve"> d</w:t>
      </w:r>
      <w:r>
        <w:rPr>
          <w:color w:val="000000"/>
        </w:rPr>
        <w:t>o</w:t>
      </w:r>
      <w:r w:rsidRPr="00065AC4">
        <w:rPr>
          <w:color w:val="000000"/>
        </w:rPr>
        <w:t xml:space="preserve"> </w:t>
      </w:r>
      <w:r>
        <w:rPr>
          <w:color w:val="000000"/>
        </w:rPr>
        <w:t>N</w:t>
      </w:r>
      <w:r w:rsidRPr="00065AC4">
        <w:rPr>
          <w:color w:val="000000"/>
        </w:rPr>
        <w:t xml:space="preserve">hà </w:t>
      </w:r>
      <w:r>
        <w:rPr>
          <w:color w:val="000000"/>
        </w:rPr>
        <w:t>n</w:t>
      </w:r>
      <w:r w:rsidRPr="00065AC4">
        <w:rPr>
          <w:color w:val="000000"/>
        </w:rPr>
        <w:t>ước</w:t>
      </w:r>
      <w:r>
        <w:rPr>
          <w:color w:val="000000"/>
        </w:rPr>
        <w:t xml:space="preserve"> </w:t>
      </w:r>
      <w:r w:rsidRPr="00065AC4">
        <w:rPr>
          <w:color w:val="000000"/>
        </w:rPr>
        <w:t>nắ</w:t>
      </w:r>
      <w:r>
        <w:rPr>
          <w:color w:val="000000"/>
        </w:rPr>
        <w:t>m</w:t>
      </w:r>
      <w:r w:rsidRPr="00065AC4">
        <w:rPr>
          <w:color w:val="000000"/>
        </w:rPr>
        <w:t xml:space="preserve"> </w:t>
      </w:r>
      <w:r>
        <w:rPr>
          <w:color w:val="000000"/>
        </w:rPr>
        <w:t>g</w:t>
      </w:r>
      <w:r w:rsidRPr="00065AC4">
        <w:rPr>
          <w:color w:val="000000"/>
        </w:rPr>
        <w:t>i</w:t>
      </w:r>
      <w:r>
        <w:rPr>
          <w:color w:val="000000"/>
        </w:rPr>
        <w:t>ữ</w:t>
      </w:r>
      <w:r w:rsidRPr="00065AC4">
        <w:rPr>
          <w:color w:val="000000"/>
        </w:rPr>
        <w:t xml:space="preserve"> 1</w:t>
      </w:r>
      <w:r>
        <w:rPr>
          <w:color w:val="000000"/>
        </w:rPr>
        <w:t>00%</w:t>
      </w:r>
      <w:r w:rsidRPr="00065AC4">
        <w:rPr>
          <w:color w:val="000000"/>
        </w:rPr>
        <w:t xml:space="preserve"> v</w:t>
      </w:r>
      <w:r>
        <w:rPr>
          <w:color w:val="000000"/>
        </w:rPr>
        <w:t>ốn</w:t>
      </w:r>
      <w:r w:rsidRPr="00065AC4">
        <w:rPr>
          <w:color w:val="000000"/>
        </w:rPr>
        <w:t xml:space="preserve"> điề</w:t>
      </w:r>
      <w:r>
        <w:rPr>
          <w:color w:val="000000"/>
        </w:rPr>
        <w:t>u</w:t>
      </w:r>
      <w:r w:rsidRPr="00065AC4">
        <w:rPr>
          <w:color w:val="000000"/>
        </w:rPr>
        <w:t xml:space="preserve"> lệ; </w:t>
      </w:r>
      <w:r>
        <w:rPr>
          <w:color w:val="000000"/>
        </w:rPr>
        <w:t>phương</w:t>
      </w:r>
      <w:r w:rsidRPr="00065AC4">
        <w:rPr>
          <w:color w:val="000000"/>
        </w:rPr>
        <w:t xml:space="preserve"> á</w:t>
      </w:r>
      <w:r>
        <w:rPr>
          <w:color w:val="000000"/>
        </w:rPr>
        <w:t>n</w:t>
      </w:r>
      <w:r w:rsidRPr="00065AC4">
        <w:rPr>
          <w:color w:val="000000"/>
        </w:rPr>
        <w:t xml:space="preserve"> </w:t>
      </w:r>
      <w:r>
        <w:rPr>
          <w:color w:val="000000"/>
        </w:rPr>
        <w:t>đ</w:t>
      </w:r>
      <w:r w:rsidRPr="00065AC4">
        <w:rPr>
          <w:color w:val="000000"/>
        </w:rPr>
        <w:t>ầu t</w:t>
      </w:r>
      <w:r>
        <w:rPr>
          <w:color w:val="000000"/>
        </w:rPr>
        <w:t>ư</w:t>
      </w:r>
      <w:r w:rsidRPr="00065AC4">
        <w:rPr>
          <w:color w:val="000000"/>
        </w:rPr>
        <w:t xml:space="preserve"> </w:t>
      </w:r>
      <w:r>
        <w:rPr>
          <w:color w:val="000000"/>
        </w:rPr>
        <w:t>bổ</w:t>
      </w:r>
      <w:r w:rsidRPr="00065AC4">
        <w:rPr>
          <w:color w:val="000000"/>
        </w:rPr>
        <w:t xml:space="preserve"> </w:t>
      </w:r>
      <w:r>
        <w:rPr>
          <w:color w:val="000000"/>
        </w:rPr>
        <w:t>sung</w:t>
      </w:r>
      <w:r w:rsidRPr="00065AC4">
        <w:rPr>
          <w:color w:val="000000"/>
        </w:rPr>
        <w:t xml:space="preserve"> </w:t>
      </w:r>
      <w:r>
        <w:rPr>
          <w:color w:val="000000"/>
        </w:rPr>
        <w:t>v</w:t>
      </w:r>
      <w:r w:rsidRPr="00065AC4">
        <w:rPr>
          <w:color w:val="000000"/>
        </w:rPr>
        <w:t>ố</w:t>
      </w:r>
      <w:r>
        <w:rPr>
          <w:color w:val="000000"/>
        </w:rPr>
        <w:t>n</w:t>
      </w:r>
      <w:r w:rsidRPr="00065AC4">
        <w:rPr>
          <w:color w:val="000000"/>
        </w:rPr>
        <w:t xml:space="preserve"> điề</w:t>
      </w:r>
      <w:r>
        <w:rPr>
          <w:color w:val="000000"/>
        </w:rPr>
        <w:t>u</w:t>
      </w:r>
      <w:r w:rsidRPr="00065AC4">
        <w:rPr>
          <w:color w:val="000000"/>
        </w:rPr>
        <w:t xml:space="preserve"> lệ </w:t>
      </w:r>
      <w:r>
        <w:rPr>
          <w:color w:val="000000"/>
        </w:rPr>
        <w:t>đ</w:t>
      </w:r>
      <w:r w:rsidRPr="00065AC4">
        <w:rPr>
          <w:color w:val="000000"/>
        </w:rPr>
        <w:t xml:space="preserve">ối </w:t>
      </w:r>
      <w:r>
        <w:rPr>
          <w:color w:val="000000"/>
        </w:rPr>
        <w:t>vớ</w:t>
      </w:r>
      <w:r w:rsidRPr="00065AC4">
        <w:rPr>
          <w:color w:val="000000"/>
        </w:rPr>
        <w:t xml:space="preserve">i </w:t>
      </w:r>
      <w:r>
        <w:rPr>
          <w:color w:val="000000"/>
        </w:rPr>
        <w:t>do</w:t>
      </w:r>
      <w:r w:rsidRPr="00065AC4">
        <w:rPr>
          <w:color w:val="000000"/>
        </w:rPr>
        <w:t>an</w:t>
      </w:r>
      <w:r>
        <w:rPr>
          <w:color w:val="000000"/>
        </w:rPr>
        <w:t>h ngh</w:t>
      </w:r>
      <w:r w:rsidRPr="00065AC4">
        <w:rPr>
          <w:color w:val="000000"/>
        </w:rPr>
        <w:t>iệ</w:t>
      </w:r>
      <w:r>
        <w:rPr>
          <w:color w:val="000000"/>
        </w:rPr>
        <w:t>p</w:t>
      </w:r>
      <w:r w:rsidRPr="00065AC4">
        <w:rPr>
          <w:color w:val="000000"/>
        </w:rPr>
        <w:t xml:space="preserve"> d</w:t>
      </w:r>
      <w:r>
        <w:rPr>
          <w:color w:val="000000"/>
        </w:rPr>
        <w:t>o</w:t>
      </w:r>
      <w:r w:rsidRPr="00065AC4">
        <w:rPr>
          <w:color w:val="000000"/>
        </w:rPr>
        <w:t xml:space="preserve"> </w:t>
      </w:r>
      <w:r>
        <w:rPr>
          <w:color w:val="000000"/>
        </w:rPr>
        <w:t>Nh</w:t>
      </w:r>
      <w:r w:rsidRPr="00065AC4">
        <w:rPr>
          <w:color w:val="000000"/>
        </w:rPr>
        <w:t>à nư</w:t>
      </w:r>
      <w:r>
        <w:rPr>
          <w:color w:val="000000"/>
        </w:rPr>
        <w:t>ớ</w:t>
      </w:r>
      <w:r w:rsidRPr="00065AC4">
        <w:rPr>
          <w:color w:val="000000"/>
        </w:rPr>
        <w:t>c nắ</w:t>
      </w:r>
      <w:r>
        <w:rPr>
          <w:color w:val="000000"/>
        </w:rPr>
        <w:t>m</w:t>
      </w:r>
      <w:r w:rsidRPr="00065AC4">
        <w:rPr>
          <w:color w:val="000000"/>
        </w:rPr>
        <w:t xml:space="preserve"> </w:t>
      </w:r>
      <w:r>
        <w:rPr>
          <w:color w:val="000000"/>
        </w:rPr>
        <w:t>g</w:t>
      </w:r>
      <w:r w:rsidRPr="00065AC4">
        <w:rPr>
          <w:color w:val="000000"/>
        </w:rPr>
        <w:t>i</w:t>
      </w:r>
      <w:r>
        <w:rPr>
          <w:color w:val="000000"/>
        </w:rPr>
        <w:t>ữ</w:t>
      </w:r>
      <w:r w:rsidRPr="00065AC4">
        <w:rPr>
          <w:color w:val="000000"/>
        </w:rPr>
        <w:t xml:space="preserve"> </w:t>
      </w:r>
      <w:r>
        <w:rPr>
          <w:color w:val="000000"/>
        </w:rPr>
        <w:t>100%</w:t>
      </w:r>
      <w:r w:rsidRPr="00065AC4">
        <w:rPr>
          <w:color w:val="000000"/>
        </w:rPr>
        <w:t xml:space="preserve"> v</w:t>
      </w:r>
      <w:r>
        <w:rPr>
          <w:color w:val="000000"/>
        </w:rPr>
        <w:t>ốn</w:t>
      </w:r>
      <w:r w:rsidRPr="00065AC4">
        <w:rPr>
          <w:color w:val="000000"/>
        </w:rPr>
        <w:t xml:space="preserve"> </w:t>
      </w:r>
      <w:r>
        <w:rPr>
          <w:color w:val="000000"/>
        </w:rPr>
        <w:t>đ</w:t>
      </w:r>
      <w:r w:rsidRPr="00065AC4">
        <w:rPr>
          <w:color w:val="000000"/>
        </w:rPr>
        <w:t>iề</w:t>
      </w:r>
      <w:r>
        <w:rPr>
          <w:color w:val="000000"/>
        </w:rPr>
        <w:t>u</w:t>
      </w:r>
      <w:r w:rsidRPr="00065AC4">
        <w:rPr>
          <w:color w:val="000000"/>
        </w:rPr>
        <w:t xml:space="preserve"> lệ </w:t>
      </w:r>
      <w:r>
        <w:rPr>
          <w:color w:val="000000"/>
        </w:rPr>
        <w:t>đ</w:t>
      </w:r>
      <w:r w:rsidRPr="00065AC4">
        <w:rPr>
          <w:color w:val="000000"/>
        </w:rPr>
        <w:t>an</w:t>
      </w:r>
      <w:r>
        <w:rPr>
          <w:color w:val="000000"/>
        </w:rPr>
        <w:t>g</w:t>
      </w:r>
      <w:r w:rsidRPr="00065AC4">
        <w:rPr>
          <w:color w:val="000000"/>
        </w:rPr>
        <w:t xml:space="preserve"> </w:t>
      </w:r>
      <w:r>
        <w:rPr>
          <w:color w:val="000000"/>
        </w:rPr>
        <w:t>ho</w:t>
      </w:r>
      <w:r w:rsidRPr="00065AC4">
        <w:rPr>
          <w:color w:val="000000"/>
        </w:rPr>
        <w:t xml:space="preserve">ạt </w:t>
      </w:r>
      <w:r>
        <w:rPr>
          <w:color w:val="000000"/>
        </w:rPr>
        <w:t>đ</w:t>
      </w:r>
      <w:r w:rsidRPr="00065AC4">
        <w:rPr>
          <w:color w:val="000000"/>
        </w:rPr>
        <w:t>ộ</w:t>
      </w:r>
      <w:r>
        <w:rPr>
          <w:color w:val="000000"/>
        </w:rPr>
        <w:t>ng</w:t>
      </w:r>
      <w:r w:rsidRPr="00065AC4">
        <w:rPr>
          <w:color w:val="000000"/>
        </w:rPr>
        <w:t xml:space="preserve">; </w:t>
      </w:r>
      <w:r>
        <w:rPr>
          <w:color w:val="000000"/>
        </w:rPr>
        <w:t>phương</w:t>
      </w:r>
      <w:r w:rsidRPr="00065AC4">
        <w:rPr>
          <w:color w:val="000000"/>
        </w:rPr>
        <w:t xml:space="preserve"> á</w:t>
      </w:r>
      <w:r>
        <w:rPr>
          <w:color w:val="000000"/>
        </w:rPr>
        <w:t>n</w:t>
      </w:r>
      <w:r w:rsidRPr="00065AC4">
        <w:rPr>
          <w:color w:val="000000"/>
        </w:rPr>
        <w:t xml:space="preserve"> đầ</w:t>
      </w:r>
      <w:r>
        <w:rPr>
          <w:color w:val="000000"/>
        </w:rPr>
        <w:t xml:space="preserve">u </w:t>
      </w:r>
      <w:r w:rsidRPr="00065AC4">
        <w:rPr>
          <w:color w:val="000000"/>
        </w:rPr>
        <w:t>tư b</w:t>
      </w:r>
      <w:r>
        <w:rPr>
          <w:color w:val="000000"/>
        </w:rPr>
        <w:t>ổ</w:t>
      </w:r>
      <w:r w:rsidRPr="00065AC4">
        <w:rPr>
          <w:color w:val="000000"/>
        </w:rPr>
        <w:t xml:space="preserve"> s</w:t>
      </w:r>
      <w:r>
        <w:rPr>
          <w:color w:val="000000"/>
        </w:rPr>
        <w:t>ung</w:t>
      </w:r>
      <w:r w:rsidRPr="00065AC4">
        <w:rPr>
          <w:color w:val="000000"/>
        </w:rPr>
        <w:t xml:space="preserve"> v</w:t>
      </w:r>
      <w:r>
        <w:rPr>
          <w:color w:val="000000"/>
        </w:rPr>
        <w:t>ốn</w:t>
      </w:r>
      <w:r w:rsidRPr="00065AC4">
        <w:rPr>
          <w:color w:val="000000"/>
        </w:rPr>
        <w:t xml:space="preserve"> </w:t>
      </w:r>
      <w:r>
        <w:rPr>
          <w:color w:val="000000"/>
        </w:rPr>
        <w:t>nh</w:t>
      </w:r>
      <w:r w:rsidRPr="00065AC4">
        <w:rPr>
          <w:color w:val="000000"/>
        </w:rPr>
        <w:t xml:space="preserve">à </w:t>
      </w:r>
      <w:r>
        <w:rPr>
          <w:color w:val="000000"/>
        </w:rPr>
        <w:t>nướ</w:t>
      </w:r>
      <w:r w:rsidRPr="00065AC4">
        <w:rPr>
          <w:color w:val="000000"/>
        </w:rPr>
        <w:t>c tại c</w:t>
      </w:r>
      <w:r>
        <w:rPr>
          <w:color w:val="000000"/>
        </w:rPr>
        <w:t>ông</w:t>
      </w:r>
      <w:r w:rsidRPr="00065AC4">
        <w:rPr>
          <w:color w:val="000000"/>
        </w:rPr>
        <w:t xml:space="preserve"> t</w:t>
      </w:r>
      <w:r>
        <w:rPr>
          <w:color w:val="000000"/>
        </w:rPr>
        <w:t>y</w:t>
      </w:r>
      <w:r w:rsidRPr="00065AC4">
        <w:rPr>
          <w:color w:val="000000"/>
        </w:rPr>
        <w:t xml:space="preserve"> c</w:t>
      </w:r>
      <w:r>
        <w:rPr>
          <w:color w:val="000000"/>
        </w:rPr>
        <w:t>ổ</w:t>
      </w:r>
      <w:r w:rsidRPr="00065AC4">
        <w:rPr>
          <w:color w:val="000000"/>
        </w:rPr>
        <w:t xml:space="preserve"> phầ</w:t>
      </w:r>
      <w:r>
        <w:rPr>
          <w:color w:val="000000"/>
        </w:rPr>
        <w:t>n,</w:t>
      </w:r>
      <w:r w:rsidRPr="00065AC4">
        <w:rPr>
          <w:color w:val="000000"/>
        </w:rPr>
        <w:t xml:space="preserve"> c</w:t>
      </w:r>
      <w:r>
        <w:rPr>
          <w:color w:val="000000"/>
        </w:rPr>
        <w:t>ông</w:t>
      </w:r>
      <w:r w:rsidRPr="00065AC4">
        <w:rPr>
          <w:color w:val="000000"/>
        </w:rPr>
        <w:t xml:space="preserve"> t</w:t>
      </w:r>
      <w:r>
        <w:rPr>
          <w:color w:val="000000"/>
        </w:rPr>
        <w:t>y</w:t>
      </w:r>
      <w:r w:rsidRPr="00065AC4">
        <w:rPr>
          <w:color w:val="000000"/>
        </w:rPr>
        <w:t xml:space="preserve"> trác</w:t>
      </w:r>
      <w:r>
        <w:rPr>
          <w:color w:val="000000"/>
        </w:rPr>
        <w:t>h</w:t>
      </w:r>
      <w:r w:rsidRPr="00065AC4">
        <w:rPr>
          <w:color w:val="000000"/>
        </w:rPr>
        <w:t xml:space="preserve"> n</w:t>
      </w:r>
      <w:r>
        <w:rPr>
          <w:color w:val="000000"/>
        </w:rPr>
        <w:t>h</w:t>
      </w:r>
      <w:r w:rsidRPr="00065AC4">
        <w:rPr>
          <w:color w:val="000000"/>
        </w:rPr>
        <w:t>iệm hữ</w:t>
      </w:r>
      <w:r>
        <w:rPr>
          <w:color w:val="000000"/>
        </w:rPr>
        <w:t>u</w:t>
      </w:r>
      <w:r w:rsidRPr="00065AC4">
        <w:rPr>
          <w:color w:val="000000"/>
        </w:rPr>
        <w:t xml:space="preserve"> hạ</w:t>
      </w:r>
      <w:r>
        <w:rPr>
          <w:color w:val="000000"/>
        </w:rPr>
        <w:t>n</w:t>
      </w:r>
      <w:r w:rsidRPr="00065AC4">
        <w:rPr>
          <w:color w:val="000000"/>
        </w:rPr>
        <w:t xml:space="preserve"> </w:t>
      </w:r>
      <w:r>
        <w:rPr>
          <w:color w:val="000000"/>
        </w:rPr>
        <w:t>h</w:t>
      </w:r>
      <w:r w:rsidRPr="00065AC4">
        <w:rPr>
          <w:color w:val="000000"/>
        </w:rPr>
        <w:t>ai</w:t>
      </w:r>
      <w:r>
        <w:rPr>
          <w:color w:val="000000"/>
        </w:rPr>
        <w:t xml:space="preserve"> </w:t>
      </w:r>
      <w:r w:rsidRPr="00065AC4">
        <w:rPr>
          <w:color w:val="000000"/>
        </w:rPr>
        <w:t>t</w:t>
      </w:r>
      <w:r>
        <w:rPr>
          <w:color w:val="000000"/>
        </w:rPr>
        <w:t>h</w:t>
      </w:r>
      <w:r w:rsidRPr="00065AC4">
        <w:rPr>
          <w:color w:val="000000"/>
        </w:rPr>
        <w:t>ành viê</w:t>
      </w:r>
      <w:r>
        <w:rPr>
          <w:color w:val="000000"/>
        </w:rPr>
        <w:t>n</w:t>
      </w:r>
      <w:r w:rsidRPr="00065AC4">
        <w:rPr>
          <w:color w:val="000000"/>
        </w:rPr>
        <w:t xml:space="preserve"> t</w:t>
      </w:r>
      <w:r>
        <w:rPr>
          <w:color w:val="000000"/>
        </w:rPr>
        <w:t>rở</w:t>
      </w:r>
      <w:r w:rsidRPr="00065AC4">
        <w:rPr>
          <w:color w:val="000000"/>
        </w:rPr>
        <w:t xml:space="preserve"> lên; p</w:t>
      </w:r>
      <w:r>
        <w:rPr>
          <w:color w:val="000000"/>
        </w:rPr>
        <w:t>h</w:t>
      </w:r>
      <w:r w:rsidRPr="00065AC4">
        <w:rPr>
          <w:color w:val="000000"/>
        </w:rPr>
        <w:t>ư</w:t>
      </w:r>
      <w:r>
        <w:rPr>
          <w:color w:val="000000"/>
        </w:rPr>
        <w:t>ơ</w:t>
      </w:r>
      <w:r w:rsidRPr="00065AC4">
        <w:rPr>
          <w:color w:val="000000"/>
        </w:rPr>
        <w:t>n</w:t>
      </w:r>
      <w:r>
        <w:rPr>
          <w:color w:val="000000"/>
        </w:rPr>
        <w:t>g</w:t>
      </w:r>
      <w:r w:rsidRPr="00065AC4">
        <w:rPr>
          <w:color w:val="000000"/>
        </w:rPr>
        <w:t xml:space="preserve"> á</w:t>
      </w:r>
      <w:r>
        <w:rPr>
          <w:color w:val="000000"/>
        </w:rPr>
        <w:t>n</w:t>
      </w:r>
      <w:r w:rsidRPr="00065AC4">
        <w:rPr>
          <w:color w:val="000000"/>
        </w:rPr>
        <w:t xml:space="preserve"> đầ</w:t>
      </w:r>
      <w:r>
        <w:rPr>
          <w:color w:val="000000"/>
        </w:rPr>
        <w:t>u</w:t>
      </w:r>
      <w:r w:rsidRPr="00065AC4">
        <w:rPr>
          <w:color w:val="000000"/>
        </w:rPr>
        <w:t xml:space="preserve"> tư </w:t>
      </w:r>
      <w:r>
        <w:rPr>
          <w:color w:val="000000"/>
        </w:rPr>
        <w:t>v</w:t>
      </w:r>
      <w:r w:rsidRPr="00065AC4">
        <w:rPr>
          <w:color w:val="000000"/>
        </w:rPr>
        <w:t>ố</w:t>
      </w:r>
      <w:r>
        <w:rPr>
          <w:color w:val="000000"/>
        </w:rPr>
        <w:t>n</w:t>
      </w:r>
      <w:r w:rsidRPr="00065AC4">
        <w:rPr>
          <w:color w:val="000000"/>
        </w:rPr>
        <w:t xml:space="preserve"> n</w:t>
      </w:r>
      <w:r>
        <w:rPr>
          <w:color w:val="000000"/>
        </w:rPr>
        <w:t>h</w:t>
      </w:r>
      <w:r w:rsidRPr="00065AC4">
        <w:rPr>
          <w:color w:val="000000"/>
        </w:rPr>
        <w:t xml:space="preserve">à </w:t>
      </w:r>
      <w:r>
        <w:rPr>
          <w:color w:val="000000"/>
        </w:rPr>
        <w:t>n</w:t>
      </w:r>
      <w:r w:rsidRPr="00065AC4">
        <w:rPr>
          <w:color w:val="000000"/>
        </w:rPr>
        <w:t xml:space="preserve">ước </w:t>
      </w:r>
      <w:r>
        <w:rPr>
          <w:color w:val="000000"/>
        </w:rPr>
        <w:t>đ</w:t>
      </w:r>
      <w:r w:rsidRPr="00065AC4">
        <w:rPr>
          <w:color w:val="000000"/>
        </w:rPr>
        <w:t xml:space="preserve">ể </w:t>
      </w:r>
      <w:r>
        <w:rPr>
          <w:color w:val="000000"/>
        </w:rPr>
        <w:t>m</w:t>
      </w:r>
      <w:r w:rsidRPr="00065AC4">
        <w:rPr>
          <w:color w:val="000000"/>
        </w:rPr>
        <w:t xml:space="preserve">ua lại một </w:t>
      </w:r>
      <w:r>
        <w:rPr>
          <w:color w:val="000000"/>
        </w:rPr>
        <w:t>ph</w:t>
      </w:r>
      <w:r w:rsidRPr="00065AC4">
        <w:rPr>
          <w:color w:val="000000"/>
        </w:rPr>
        <w:t>ầ</w:t>
      </w:r>
      <w:r>
        <w:rPr>
          <w:color w:val="000000"/>
        </w:rPr>
        <w:t>n</w:t>
      </w:r>
      <w:r w:rsidRPr="00065AC4">
        <w:rPr>
          <w:color w:val="000000"/>
        </w:rPr>
        <w:t xml:space="preserve"> h</w:t>
      </w:r>
      <w:r>
        <w:rPr>
          <w:color w:val="000000"/>
        </w:rPr>
        <w:t>o</w:t>
      </w:r>
      <w:r w:rsidRPr="00065AC4">
        <w:rPr>
          <w:color w:val="000000"/>
        </w:rPr>
        <w:t>ặc t</w:t>
      </w:r>
      <w:r>
        <w:rPr>
          <w:color w:val="000000"/>
        </w:rPr>
        <w:t>o</w:t>
      </w:r>
      <w:r w:rsidRPr="00065AC4">
        <w:rPr>
          <w:color w:val="000000"/>
        </w:rPr>
        <w:t>à</w:t>
      </w:r>
      <w:r>
        <w:rPr>
          <w:color w:val="000000"/>
        </w:rPr>
        <w:t xml:space="preserve">n </w:t>
      </w:r>
      <w:r w:rsidRPr="00065AC4">
        <w:rPr>
          <w:color w:val="000000"/>
        </w:rPr>
        <w:t>b</w:t>
      </w:r>
      <w:r>
        <w:rPr>
          <w:color w:val="000000"/>
        </w:rPr>
        <w:t>ộ do</w:t>
      </w:r>
      <w:r w:rsidRPr="00065AC4">
        <w:rPr>
          <w:color w:val="000000"/>
        </w:rPr>
        <w:t>anh ng</w:t>
      </w:r>
      <w:r>
        <w:rPr>
          <w:color w:val="000000"/>
        </w:rPr>
        <w:t>h</w:t>
      </w:r>
      <w:r w:rsidRPr="00065AC4">
        <w:rPr>
          <w:color w:val="000000"/>
        </w:rPr>
        <w:t>iệ</w:t>
      </w:r>
      <w:r>
        <w:rPr>
          <w:color w:val="000000"/>
        </w:rPr>
        <w:t>p</w:t>
      </w:r>
      <w:r w:rsidRPr="00065AC4">
        <w:rPr>
          <w:color w:val="000000"/>
        </w:rPr>
        <w:t>; phư</w:t>
      </w:r>
      <w:r>
        <w:rPr>
          <w:color w:val="000000"/>
        </w:rPr>
        <w:t>ơng</w:t>
      </w:r>
      <w:r w:rsidRPr="00065AC4">
        <w:rPr>
          <w:color w:val="000000"/>
        </w:rPr>
        <w:t xml:space="preserve"> á</w:t>
      </w:r>
      <w:r>
        <w:rPr>
          <w:color w:val="000000"/>
        </w:rPr>
        <w:t>n h</w:t>
      </w:r>
      <w:r w:rsidRPr="00065AC4">
        <w:rPr>
          <w:color w:val="000000"/>
        </w:rPr>
        <w:t>u</w:t>
      </w:r>
      <w:r>
        <w:rPr>
          <w:color w:val="000000"/>
        </w:rPr>
        <w:t>y</w:t>
      </w:r>
      <w:r w:rsidRPr="00065AC4">
        <w:rPr>
          <w:color w:val="000000"/>
        </w:rPr>
        <w:t xml:space="preserve"> đ</w:t>
      </w:r>
      <w:r>
        <w:rPr>
          <w:color w:val="000000"/>
        </w:rPr>
        <w:t>ộng</w:t>
      </w:r>
      <w:r w:rsidRPr="00065AC4">
        <w:rPr>
          <w:color w:val="000000"/>
        </w:rPr>
        <w:t xml:space="preserve"> </w:t>
      </w:r>
      <w:r>
        <w:rPr>
          <w:color w:val="000000"/>
        </w:rPr>
        <w:t>vốn,</w:t>
      </w:r>
      <w:r w:rsidRPr="00065AC4">
        <w:rPr>
          <w:color w:val="000000"/>
        </w:rPr>
        <w:t xml:space="preserve"> </w:t>
      </w:r>
      <w:r>
        <w:rPr>
          <w:color w:val="000000"/>
        </w:rPr>
        <w:t xml:space="preserve">dự </w:t>
      </w:r>
      <w:r w:rsidRPr="00065AC4">
        <w:rPr>
          <w:color w:val="000000"/>
        </w:rPr>
        <w:t>án đầ</w:t>
      </w:r>
      <w:r>
        <w:rPr>
          <w:color w:val="000000"/>
        </w:rPr>
        <w:t>u</w:t>
      </w:r>
      <w:r w:rsidRPr="00065AC4">
        <w:rPr>
          <w:color w:val="000000"/>
        </w:rPr>
        <w:t xml:space="preserve"> tư</w:t>
      </w:r>
      <w:r>
        <w:rPr>
          <w:color w:val="000000"/>
        </w:rPr>
        <w:t>, x</w:t>
      </w:r>
      <w:r w:rsidRPr="00065AC4">
        <w:rPr>
          <w:color w:val="000000"/>
        </w:rPr>
        <w:t>ây dựng</w:t>
      </w:r>
      <w:r>
        <w:rPr>
          <w:color w:val="000000"/>
        </w:rPr>
        <w:t xml:space="preserve">, </w:t>
      </w:r>
      <w:r w:rsidRPr="00065AC4">
        <w:rPr>
          <w:color w:val="000000"/>
        </w:rPr>
        <w:t>mua</w:t>
      </w:r>
      <w:r>
        <w:rPr>
          <w:color w:val="000000"/>
        </w:rPr>
        <w:t>, b</w:t>
      </w:r>
      <w:r w:rsidRPr="00065AC4">
        <w:rPr>
          <w:color w:val="000000"/>
        </w:rPr>
        <w:t>á</w:t>
      </w:r>
      <w:r>
        <w:rPr>
          <w:color w:val="000000"/>
        </w:rPr>
        <w:t>n</w:t>
      </w:r>
      <w:r w:rsidRPr="00065AC4">
        <w:rPr>
          <w:color w:val="000000"/>
        </w:rPr>
        <w:t xml:space="preserve"> tài</w:t>
      </w:r>
      <w:r>
        <w:rPr>
          <w:color w:val="000000"/>
        </w:rPr>
        <w:t xml:space="preserve"> </w:t>
      </w:r>
      <w:r w:rsidRPr="00065AC4">
        <w:rPr>
          <w:color w:val="000000"/>
        </w:rPr>
        <w:t>sả</w:t>
      </w:r>
      <w:r>
        <w:rPr>
          <w:color w:val="000000"/>
        </w:rPr>
        <w:t>n</w:t>
      </w:r>
      <w:r w:rsidRPr="00065AC4">
        <w:rPr>
          <w:color w:val="000000"/>
        </w:rPr>
        <w:t xml:space="preserve"> cố </w:t>
      </w:r>
      <w:r>
        <w:rPr>
          <w:color w:val="000000"/>
        </w:rPr>
        <w:t>đ</w:t>
      </w:r>
      <w:r w:rsidRPr="00065AC4">
        <w:rPr>
          <w:color w:val="000000"/>
        </w:rPr>
        <w:t>ị</w:t>
      </w:r>
      <w:r>
        <w:rPr>
          <w:color w:val="000000"/>
        </w:rPr>
        <w:t>n</w:t>
      </w:r>
      <w:r w:rsidRPr="00065AC4">
        <w:rPr>
          <w:color w:val="000000"/>
        </w:rPr>
        <w:t>h</w:t>
      </w:r>
      <w:r>
        <w:rPr>
          <w:color w:val="000000"/>
        </w:rPr>
        <w:t>,</w:t>
      </w:r>
      <w:r w:rsidRPr="00065AC4">
        <w:rPr>
          <w:color w:val="000000"/>
        </w:rPr>
        <w:t xml:space="preserve"> d</w:t>
      </w:r>
      <w:r>
        <w:rPr>
          <w:color w:val="000000"/>
        </w:rPr>
        <w:t>ự</w:t>
      </w:r>
      <w:r w:rsidRPr="00065AC4">
        <w:rPr>
          <w:color w:val="000000"/>
        </w:rPr>
        <w:t xml:space="preserve"> án đầu t</w:t>
      </w:r>
      <w:r>
        <w:rPr>
          <w:color w:val="000000"/>
        </w:rPr>
        <w:t>ư r</w:t>
      </w:r>
      <w:r w:rsidRPr="00065AC4">
        <w:rPr>
          <w:color w:val="000000"/>
        </w:rPr>
        <w:t>a n</w:t>
      </w:r>
      <w:r>
        <w:rPr>
          <w:color w:val="000000"/>
        </w:rPr>
        <w:t>go</w:t>
      </w:r>
      <w:r w:rsidRPr="00065AC4">
        <w:rPr>
          <w:color w:val="000000"/>
        </w:rPr>
        <w:t>ài doan</w:t>
      </w:r>
      <w:r>
        <w:rPr>
          <w:color w:val="000000"/>
        </w:rPr>
        <w:t>h</w:t>
      </w:r>
      <w:r w:rsidRPr="00065AC4">
        <w:rPr>
          <w:color w:val="000000"/>
        </w:rPr>
        <w:t xml:space="preserve"> </w:t>
      </w:r>
      <w:r>
        <w:rPr>
          <w:color w:val="000000"/>
        </w:rPr>
        <w:t>ngh</w:t>
      </w:r>
      <w:r w:rsidRPr="00065AC4">
        <w:rPr>
          <w:color w:val="000000"/>
        </w:rPr>
        <w:t>iệ</w:t>
      </w:r>
      <w:r>
        <w:rPr>
          <w:color w:val="000000"/>
        </w:rPr>
        <w:t>p</w:t>
      </w:r>
      <w:r w:rsidRPr="00065AC4">
        <w:rPr>
          <w:color w:val="000000"/>
        </w:rPr>
        <w:t>; dự án đầ</w:t>
      </w:r>
      <w:r>
        <w:rPr>
          <w:color w:val="000000"/>
        </w:rPr>
        <w:t>u</w:t>
      </w:r>
      <w:r w:rsidRPr="00065AC4">
        <w:rPr>
          <w:color w:val="000000"/>
        </w:rPr>
        <w:t xml:space="preserve"> t</w:t>
      </w:r>
      <w:r>
        <w:rPr>
          <w:color w:val="000000"/>
        </w:rPr>
        <w:t>ư</w:t>
      </w:r>
      <w:r w:rsidRPr="00065AC4">
        <w:rPr>
          <w:color w:val="000000"/>
        </w:rPr>
        <w:t xml:space="preserve"> ra nư</w:t>
      </w:r>
      <w:r>
        <w:rPr>
          <w:color w:val="000000"/>
        </w:rPr>
        <w:t>ớ</w:t>
      </w:r>
      <w:r w:rsidRPr="00065AC4">
        <w:rPr>
          <w:color w:val="000000"/>
        </w:rPr>
        <w:t xml:space="preserve">c </w:t>
      </w:r>
      <w:r>
        <w:rPr>
          <w:color w:val="000000"/>
        </w:rPr>
        <w:t>ngo</w:t>
      </w:r>
      <w:r w:rsidRPr="00065AC4">
        <w:rPr>
          <w:color w:val="000000"/>
        </w:rPr>
        <w:t>ài của</w:t>
      </w:r>
      <w:r>
        <w:rPr>
          <w:color w:val="000000"/>
        </w:rPr>
        <w:t xml:space="preserve"> do</w:t>
      </w:r>
      <w:r w:rsidRPr="00065AC4">
        <w:rPr>
          <w:color w:val="000000"/>
        </w:rPr>
        <w:t>an</w:t>
      </w:r>
      <w:r>
        <w:rPr>
          <w:color w:val="000000"/>
        </w:rPr>
        <w:t>h</w:t>
      </w:r>
      <w:r w:rsidRPr="00065AC4">
        <w:rPr>
          <w:color w:val="000000"/>
        </w:rPr>
        <w:t xml:space="preserve"> ng</w:t>
      </w:r>
      <w:r>
        <w:rPr>
          <w:color w:val="000000"/>
        </w:rPr>
        <w:t>h</w:t>
      </w:r>
      <w:r w:rsidRPr="00065AC4">
        <w:rPr>
          <w:color w:val="000000"/>
        </w:rPr>
        <w:t>iệ</w:t>
      </w:r>
      <w:r>
        <w:rPr>
          <w:color w:val="000000"/>
        </w:rPr>
        <w:t>p</w:t>
      </w:r>
      <w:r w:rsidRPr="00065AC4">
        <w:rPr>
          <w:color w:val="000000"/>
        </w:rPr>
        <w:t xml:space="preserve"> do </w:t>
      </w:r>
      <w:r>
        <w:rPr>
          <w:color w:val="000000"/>
        </w:rPr>
        <w:t>N</w:t>
      </w:r>
      <w:r w:rsidRPr="00065AC4">
        <w:rPr>
          <w:color w:val="000000"/>
        </w:rPr>
        <w:t xml:space="preserve">hà </w:t>
      </w:r>
      <w:r>
        <w:rPr>
          <w:color w:val="000000"/>
        </w:rPr>
        <w:t>n</w:t>
      </w:r>
      <w:r w:rsidRPr="00065AC4">
        <w:rPr>
          <w:color w:val="000000"/>
        </w:rPr>
        <w:t>ước nắ</w:t>
      </w:r>
      <w:r>
        <w:rPr>
          <w:color w:val="000000"/>
        </w:rPr>
        <w:t>m</w:t>
      </w:r>
      <w:r w:rsidRPr="00065AC4">
        <w:rPr>
          <w:color w:val="000000"/>
        </w:rPr>
        <w:t xml:space="preserve"> </w:t>
      </w:r>
      <w:r>
        <w:rPr>
          <w:color w:val="000000"/>
        </w:rPr>
        <w:t>g</w:t>
      </w:r>
      <w:r w:rsidRPr="00065AC4">
        <w:rPr>
          <w:color w:val="000000"/>
        </w:rPr>
        <w:t>i</w:t>
      </w:r>
      <w:r>
        <w:rPr>
          <w:color w:val="000000"/>
        </w:rPr>
        <w:t>ữ</w:t>
      </w:r>
      <w:r w:rsidRPr="00065AC4">
        <w:rPr>
          <w:color w:val="000000"/>
        </w:rPr>
        <w:t xml:space="preserve"> </w:t>
      </w:r>
      <w:r>
        <w:rPr>
          <w:color w:val="000000"/>
        </w:rPr>
        <w:t>100%</w:t>
      </w:r>
      <w:r w:rsidRPr="00065AC4">
        <w:rPr>
          <w:color w:val="000000"/>
        </w:rPr>
        <w:t xml:space="preserve"> v</w:t>
      </w:r>
      <w:r>
        <w:rPr>
          <w:color w:val="000000"/>
        </w:rPr>
        <w:t>ốn</w:t>
      </w:r>
      <w:r w:rsidRPr="00065AC4">
        <w:rPr>
          <w:color w:val="000000"/>
        </w:rPr>
        <w:t xml:space="preserve"> </w:t>
      </w:r>
      <w:r>
        <w:rPr>
          <w:color w:val="000000"/>
        </w:rPr>
        <w:t>đ</w:t>
      </w:r>
      <w:r w:rsidRPr="00065AC4">
        <w:rPr>
          <w:color w:val="000000"/>
        </w:rPr>
        <w:t>iề</w:t>
      </w:r>
      <w:r>
        <w:rPr>
          <w:color w:val="000000"/>
        </w:rPr>
        <w:t>u</w:t>
      </w:r>
      <w:r w:rsidRPr="00065AC4">
        <w:rPr>
          <w:color w:val="000000"/>
        </w:rPr>
        <w:t xml:space="preserve"> lệ; </w:t>
      </w:r>
      <w:r>
        <w:rPr>
          <w:color w:val="000000"/>
        </w:rPr>
        <w:t>đ</w:t>
      </w:r>
      <w:r w:rsidRPr="00065AC4">
        <w:rPr>
          <w:color w:val="000000"/>
        </w:rPr>
        <w:t>ề á</w:t>
      </w:r>
      <w:r>
        <w:rPr>
          <w:color w:val="000000"/>
        </w:rPr>
        <w:t>n</w:t>
      </w:r>
      <w:r w:rsidRPr="00065AC4">
        <w:rPr>
          <w:color w:val="000000"/>
        </w:rPr>
        <w:t xml:space="preserve"> </w:t>
      </w:r>
      <w:r>
        <w:rPr>
          <w:color w:val="000000"/>
        </w:rPr>
        <w:t>ho</w:t>
      </w:r>
      <w:r w:rsidRPr="00065AC4">
        <w:rPr>
          <w:color w:val="000000"/>
        </w:rPr>
        <w:t>ặc ph</w:t>
      </w:r>
      <w:r>
        <w:rPr>
          <w:color w:val="000000"/>
        </w:rPr>
        <w:t>ương</w:t>
      </w:r>
      <w:r w:rsidRPr="00065AC4">
        <w:rPr>
          <w:color w:val="000000"/>
        </w:rPr>
        <w:t xml:space="preserve"> á</w:t>
      </w:r>
      <w:r>
        <w:rPr>
          <w:color w:val="000000"/>
        </w:rPr>
        <w:t>n</w:t>
      </w:r>
      <w:r w:rsidRPr="00065AC4">
        <w:rPr>
          <w:color w:val="000000"/>
        </w:rPr>
        <w:t xml:space="preserve"> c</w:t>
      </w:r>
      <w:r>
        <w:rPr>
          <w:color w:val="000000"/>
        </w:rPr>
        <w:t xml:space="preserve">ơ </w:t>
      </w:r>
      <w:r w:rsidRPr="00065AC4">
        <w:rPr>
          <w:color w:val="000000"/>
        </w:rPr>
        <w:t>cấ</w:t>
      </w:r>
      <w:r>
        <w:rPr>
          <w:color w:val="000000"/>
        </w:rPr>
        <w:t>u</w:t>
      </w:r>
      <w:r w:rsidRPr="00065AC4">
        <w:rPr>
          <w:color w:val="000000"/>
        </w:rPr>
        <w:t xml:space="preserve"> lại </w:t>
      </w:r>
      <w:r>
        <w:rPr>
          <w:color w:val="000000"/>
        </w:rPr>
        <w:t>vốn</w:t>
      </w:r>
      <w:r w:rsidRPr="00065AC4">
        <w:rPr>
          <w:color w:val="000000"/>
        </w:rPr>
        <w:t xml:space="preserve"> </w:t>
      </w:r>
      <w:r>
        <w:rPr>
          <w:color w:val="000000"/>
        </w:rPr>
        <w:t>nh</w:t>
      </w:r>
      <w:r w:rsidRPr="00065AC4">
        <w:rPr>
          <w:color w:val="000000"/>
        </w:rPr>
        <w:t xml:space="preserve">à </w:t>
      </w:r>
      <w:r>
        <w:rPr>
          <w:color w:val="000000"/>
        </w:rPr>
        <w:t>n</w:t>
      </w:r>
      <w:r w:rsidRPr="00065AC4">
        <w:rPr>
          <w:color w:val="000000"/>
        </w:rPr>
        <w:t>ư</w:t>
      </w:r>
      <w:r>
        <w:rPr>
          <w:color w:val="000000"/>
        </w:rPr>
        <w:t>ớ</w:t>
      </w:r>
      <w:r w:rsidRPr="00065AC4">
        <w:rPr>
          <w:color w:val="000000"/>
        </w:rPr>
        <w:t>c tại d</w:t>
      </w:r>
      <w:r>
        <w:rPr>
          <w:color w:val="000000"/>
        </w:rPr>
        <w:t>o</w:t>
      </w:r>
      <w:r w:rsidRPr="00065AC4">
        <w:rPr>
          <w:color w:val="000000"/>
        </w:rPr>
        <w:t>an</w:t>
      </w:r>
      <w:r>
        <w:rPr>
          <w:color w:val="000000"/>
        </w:rPr>
        <w:t>h</w:t>
      </w:r>
      <w:r w:rsidRPr="00065AC4">
        <w:rPr>
          <w:color w:val="000000"/>
        </w:rPr>
        <w:t xml:space="preserve"> </w:t>
      </w:r>
      <w:r>
        <w:rPr>
          <w:color w:val="000000"/>
        </w:rPr>
        <w:t>ngh</w:t>
      </w:r>
      <w:r w:rsidRPr="00065AC4">
        <w:rPr>
          <w:color w:val="000000"/>
        </w:rPr>
        <w:t>iệ</w:t>
      </w:r>
      <w:r>
        <w:rPr>
          <w:color w:val="000000"/>
        </w:rPr>
        <w:t>p</w:t>
      </w:r>
      <w:r w:rsidRPr="00065AC4">
        <w:rPr>
          <w:color w:val="000000"/>
        </w:rPr>
        <w:t xml:space="preserve"> </w:t>
      </w:r>
      <w:r>
        <w:rPr>
          <w:color w:val="000000"/>
        </w:rPr>
        <w:t>v</w:t>
      </w:r>
      <w:r w:rsidRPr="00065AC4">
        <w:rPr>
          <w:color w:val="000000"/>
        </w:rPr>
        <w:t xml:space="preserve">à các nội </w:t>
      </w:r>
      <w:r>
        <w:rPr>
          <w:color w:val="000000"/>
        </w:rPr>
        <w:t>du</w:t>
      </w:r>
      <w:r w:rsidRPr="00065AC4">
        <w:rPr>
          <w:color w:val="000000"/>
        </w:rPr>
        <w:t>n</w:t>
      </w:r>
      <w:r>
        <w:rPr>
          <w:color w:val="000000"/>
        </w:rPr>
        <w:t>g</w:t>
      </w:r>
      <w:r w:rsidRPr="00065AC4">
        <w:rPr>
          <w:color w:val="000000"/>
        </w:rPr>
        <w:t xml:space="preserve"> k</w:t>
      </w:r>
      <w:r>
        <w:rPr>
          <w:color w:val="000000"/>
        </w:rPr>
        <w:t>h</w:t>
      </w:r>
      <w:r w:rsidRPr="00065AC4">
        <w:rPr>
          <w:color w:val="000000"/>
        </w:rPr>
        <w:t>ác c</w:t>
      </w:r>
      <w:r>
        <w:rPr>
          <w:color w:val="000000"/>
        </w:rPr>
        <w:t>ó</w:t>
      </w:r>
      <w:r w:rsidRPr="00065AC4">
        <w:rPr>
          <w:color w:val="000000"/>
        </w:rPr>
        <w:t xml:space="preserve"> liê</w:t>
      </w:r>
      <w:r>
        <w:rPr>
          <w:color w:val="000000"/>
        </w:rPr>
        <w:t>n</w:t>
      </w:r>
      <w:r w:rsidRPr="00065AC4">
        <w:rPr>
          <w:color w:val="000000"/>
        </w:rPr>
        <w:t xml:space="preserve"> q</w:t>
      </w:r>
      <w:r>
        <w:rPr>
          <w:color w:val="000000"/>
        </w:rPr>
        <w:t>u</w:t>
      </w:r>
      <w:r w:rsidRPr="00065AC4">
        <w:rPr>
          <w:color w:val="000000"/>
        </w:rPr>
        <w:t>a</w:t>
      </w:r>
      <w:r>
        <w:rPr>
          <w:color w:val="000000"/>
        </w:rPr>
        <w:t>n đ</w:t>
      </w:r>
      <w:r w:rsidRPr="00065AC4">
        <w:rPr>
          <w:color w:val="000000"/>
        </w:rPr>
        <w:t xml:space="preserve">ã </w:t>
      </w:r>
      <w:r>
        <w:rPr>
          <w:color w:val="000000"/>
        </w:rPr>
        <w:t>đư</w:t>
      </w:r>
      <w:r w:rsidRPr="00065AC4">
        <w:rPr>
          <w:color w:val="000000"/>
        </w:rPr>
        <w:t>ợc</w:t>
      </w:r>
      <w:r>
        <w:rPr>
          <w:color w:val="000000"/>
        </w:rPr>
        <w:t xml:space="preserve"> </w:t>
      </w:r>
      <w:r w:rsidRPr="00065AC4">
        <w:rPr>
          <w:color w:val="000000"/>
        </w:rPr>
        <w:t>c</w:t>
      </w:r>
      <w:r>
        <w:rPr>
          <w:color w:val="000000"/>
        </w:rPr>
        <w:t>ơ</w:t>
      </w:r>
      <w:r w:rsidRPr="00065AC4">
        <w:rPr>
          <w:color w:val="000000"/>
        </w:rPr>
        <w:t xml:space="preserve"> </w:t>
      </w:r>
      <w:r>
        <w:rPr>
          <w:color w:val="000000"/>
        </w:rPr>
        <w:t>qu</w:t>
      </w:r>
      <w:r w:rsidRPr="00065AC4">
        <w:rPr>
          <w:color w:val="000000"/>
        </w:rPr>
        <w:t>a</w:t>
      </w:r>
      <w:r>
        <w:rPr>
          <w:color w:val="000000"/>
        </w:rPr>
        <w:t>n</w:t>
      </w:r>
      <w:r w:rsidRPr="00065AC4">
        <w:rPr>
          <w:color w:val="000000"/>
        </w:rPr>
        <w:t xml:space="preserve"> có thẩm q</w:t>
      </w:r>
      <w:r>
        <w:rPr>
          <w:color w:val="000000"/>
        </w:rPr>
        <w:t>uy</w:t>
      </w:r>
      <w:r w:rsidRPr="00065AC4">
        <w:rPr>
          <w:color w:val="000000"/>
        </w:rPr>
        <w:t>ề</w:t>
      </w:r>
      <w:r>
        <w:rPr>
          <w:color w:val="000000"/>
        </w:rPr>
        <w:t>n</w:t>
      </w:r>
      <w:r w:rsidRPr="00065AC4">
        <w:rPr>
          <w:color w:val="000000"/>
        </w:rPr>
        <w:t xml:space="preserve"> </w:t>
      </w:r>
      <w:r>
        <w:rPr>
          <w:color w:val="000000"/>
        </w:rPr>
        <w:t>ph</w:t>
      </w:r>
      <w:r w:rsidRPr="00065AC4">
        <w:rPr>
          <w:color w:val="000000"/>
        </w:rPr>
        <w:t xml:space="preserve">ê </w:t>
      </w:r>
      <w:r>
        <w:rPr>
          <w:color w:val="000000"/>
        </w:rPr>
        <w:t>du</w:t>
      </w:r>
      <w:r w:rsidRPr="00065AC4">
        <w:rPr>
          <w:color w:val="000000"/>
        </w:rPr>
        <w:t>yệt c</w:t>
      </w:r>
      <w:r>
        <w:rPr>
          <w:color w:val="000000"/>
        </w:rPr>
        <w:t>hủ</w:t>
      </w:r>
      <w:r w:rsidRPr="00065AC4">
        <w:rPr>
          <w:color w:val="000000"/>
        </w:rPr>
        <w:t xml:space="preserve"> t</w:t>
      </w:r>
      <w:r>
        <w:rPr>
          <w:color w:val="000000"/>
        </w:rPr>
        <w:t>r</w:t>
      </w:r>
      <w:r w:rsidRPr="00065AC4">
        <w:rPr>
          <w:color w:val="000000"/>
        </w:rPr>
        <w:t>ư</w:t>
      </w:r>
      <w:r>
        <w:rPr>
          <w:color w:val="000000"/>
        </w:rPr>
        <w:t>ơng</w:t>
      </w:r>
      <w:r w:rsidRPr="00065AC4">
        <w:rPr>
          <w:color w:val="000000"/>
        </w:rPr>
        <w:t xml:space="preserve"> hoặc </w:t>
      </w:r>
      <w:r>
        <w:rPr>
          <w:color w:val="000000"/>
        </w:rPr>
        <w:t>ph</w:t>
      </w:r>
      <w:r w:rsidRPr="00065AC4">
        <w:rPr>
          <w:color w:val="000000"/>
        </w:rPr>
        <w:t>ê d</w:t>
      </w:r>
      <w:r>
        <w:rPr>
          <w:color w:val="000000"/>
        </w:rPr>
        <w:t>u</w:t>
      </w:r>
      <w:r w:rsidRPr="00065AC4">
        <w:rPr>
          <w:color w:val="000000"/>
        </w:rPr>
        <w:t>yệt hoặc q</w:t>
      </w:r>
      <w:r>
        <w:rPr>
          <w:color w:val="000000"/>
        </w:rPr>
        <w:t>u</w:t>
      </w:r>
      <w:r w:rsidRPr="00065AC4">
        <w:rPr>
          <w:color w:val="000000"/>
        </w:rPr>
        <w:t xml:space="preserve">yết </w:t>
      </w:r>
      <w:r>
        <w:rPr>
          <w:color w:val="000000"/>
        </w:rPr>
        <w:t>đ</w:t>
      </w:r>
      <w:r w:rsidRPr="00065AC4">
        <w:rPr>
          <w:color w:val="000000"/>
        </w:rPr>
        <w:t>ịn</w:t>
      </w:r>
      <w:r>
        <w:rPr>
          <w:color w:val="000000"/>
        </w:rPr>
        <w:t xml:space="preserve">h </w:t>
      </w:r>
      <w:r w:rsidRPr="00065AC4">
        <w:rPr>
          <w:color w:val="000000"/>
        </w:rPr>
        <w:t>t</w:t>
      </w:r>
      <w:r>
        <w:rPr>
          <w:color w:val="000000"/>
        </w:rPr>
        <w:t>rư</w:t>
      </w:r>
      <w:r w:rsidRPr="00065AC4">
        <w:rPr>
          <w:color w:val="000000"/>
        </w:rPr>
        <w:t xml:space="preserve">ớc </w:t>
      </w:r>
      <w:r>
        <w:rPr>
          <w:color w:val="000000"/>
        </w:rPr>
        <w:t>ng</w:t>
      </w:r>
      <w:r w:rsidRPr="00065AC4">
        <w:rPr>
          <w:color w:val="000000"/>
        </w:rPr>
        <w:t>à</w:t>
      </w:r>
      <w:r>
        <w:rPr>
          <w:color w:val="000000"/>
        </w:rPr>
        <w:t>y</w:t>
      </w:r>
      <w:r w:rsidRPr="00065AC4">
        <w:rPr>
          <w:color w:val="000000"/>
        </w:rPr>
        <w:t xml:space="preserve"> </w:t>
      </w:r>
      <w:r>
        <w:rPr>
          <w:color w:val="000000"/>
        </w:rPr>
        <w:t>L</w:t>
      </w:r>
      <w:r w:rsidRPr="00065AC4">
        <w:rPr>
          <w:color w:val="000000"/>
        </w:rPr>
        <w:t xml:space="preserve">uật </w:t>
      </w:r>
      <w:r>
        <w:rPr>
          <w:color w:val="000000"/>
        </w:rPr>
        <w:t>n</w:t>
      </w:r>
      <w:r w:rsidRPr="00065AC4">
        <w:rPr>
          <w:color w:val="000000"/>
        </w:rPr>
        <w:t>à</w:t>
      </w:r>
      <w:r>
        <w:rPr>
          <w:color w:val="000000"/>
        </w:rPr>
        <w:t>y</w:t>
      </w:r>
      <w:r w:rsidRPr="00065AC4">
        <w:rPr>
          <w:color w:val="000000"/>
        </w:rPr>
        <w:t xml:space="preserve"> c</w:t>
      </w:r>
      <w:r>
        <w:rPr>
          <w:color w:val="000000"/>
        </w:rPr>
        <w:t>ó</w:t>
      </w:r>
      <w:r w:rsidRPr="00065AC4">
        <w:rPr>
          <w:color w:val="000000"/>
        </w:rPr>
        <w:t xml:space="preserve"> hiệ</w:t>
      </w:r>
      <w:r>
        <w:rPr>
          <w:color w:val="000000"/>
        </w:rPr>
        <w:t>u</w:t>
      </w:r>
      <w:r w:rsidRPr="00065AC4">
        <w:rPr>
          <w:color w:val="000000"/>
        </w:rPr>
        <w:t xml:space="preserve"> lực t</w:t>
      </w:r>
      <w:r>
        <w:rPr>
          <w:color w:val="000000"/>
        </w:rPr>
        <w:t>h</w:t>
      </w:r>
      <w:r w:rsidRPr="00065AC4">
        <w:rPr>
          <w:color w:val="000000"/>
        </w:rPr>
        <w:t xml:space="preserve">i </w:t>
      </w:r>
      <w:r>
        <w:rPr>
          <w:color w:val="000000"/>
        </w:rPr>
        <w:t>h</w:t>
      </w:r>
      <w:r w:rsidRPr="00065AC4">
        <w:rPr>
          <w:color w:val="000000"/>
        </w:rPr>
        <w:t>àn</w:t>
      </w:r>
      <w:r>
        <w:rPr>
          <w:color w:val="000000"/>
        </w:rPr>
        <w:t>h</w:t>
      </w:r>
      <w:r w:rsidRPr="00065AC4">
        <w:rPr>
          <w:color w:val="000000"/>
        </w:rPr>
        <w:t xml:space="preserve"> t</w:t>
      </w:r>
      <w:r>
        <w:rPr>
          <w:color w:val="000000"/>
        </w:rPr>
        <w:t>h</w:t>
      </w:r>
      <w:r w:rsidRPr="00065AC4">
        <w:rPr>
          <w:color w:val="000000"/>
        </w:rPr>
        <w:t>e</w:t>
      </w:r>
      <w:r>
        <w:rPr>
          <w:color w:val="000000"/>
        </w:rPr>
        <w:t>o</w:t>
      </w:r>
      <w:r w:rsidRPr="00065AC4">
        <w:rPr>
          <w:color w:val="000000"/>
        </w:rPr>
        <w:t xml:space="preserve"> </w:t>
      </w:r>
      <w:r>
        <w:rPr>
          <w:color w:val="000000"/>
        </w:rPr>
        <w:t>đúng</w:t>
      </w:r>
      <w:r w:rsidRPr="00065AC4">
        <w:rPr>
          <w:color w:val="000000"/>
        </w:rPr>
        <w:t xml:space="preserve"> t</w:t>
      </w:r>
      <w:r>
        <w:rPr>
          <w:color w:val="000000"/>
        </w:rPr>
        <w:t>r</w:t>
      </w:r>
      <w:r w:rsidRPr="00065AC4">
        <w:rPr>
          <w:color w:val="000000"/>
        </w:rPr>
        <w:t>ìn</w:t>
      </w:r>
      <w:r>
        <w:rPr>
          <w:color w:val="000000"/>
        </w:rPr>
        <w:t>h</w:t>
      </w:r>
      <w:r w:rsidRPr="00065AC4">
        <w:rPr>
          <w:color w:val="000000"/>
        </w:rPr>
        <w:t xml:space="preserve"> t</w:t>
      </w:r>
      <w:r>
        <w:rPr>
          <w:color w:val="000000"/>
        </w:rPr>
        <w:t>ự,</w:t>
      </w:r>
      <w:r w:rsidRPr="00065AC4">
        <w:rPr>
          <w:color w:val="000000"/>
        </w:rPr>
        <w:t xml:space="preserve"> t</w:t>
      </w:r>
      <w:r>
        <w:rPr>
          <w:color w:val="000000"/>
        </w:rPr>
        <w:t>hủ</w:t>
      </w:r>
      <w:r w:rsidRPr="00065AC4">
        <w:rPr>
          <w:color w:val="000000"/>
        </w:rPr>
        <w:t xml:space="preserve"> tục</w:t>
      </w:r>
      <w:r>
        <w:rPr>
          <w:color w:val="000000"/>
        </w:rPr>
        <w:t>,</w:t>
      </w:r>
      <w:r w:rsidRPr="00065AC4">
        <w:rPr>
          <w:color w:val="000000"/>
        </w:rPr>
        <w:t xml:space="preserve"> thẩ</w:t>
      </w:r>
      <w:r>
        <w:rPr>
          <w:color w:val="000000"/>
        </w:rPr>
        <w:t>m</w:t>
      </w:r>
      <w:r w:rsidRPr="00065AC4">
        <w:rPr>
          <w:color w:val="000000"/>
        </w:rPr>
        <w:t xml:space="preserve"> q</w:t>
      </w:r>
      <w:r>
        <w:rPr>
          <w:color w:val="000000"/>
        </w:rPr>
        <w:t>u</w:t>
      </w:r>
      <w:r w:rsidRPr="00065AC4">
        <w:rPr>
          <w:color w:val="000000"/>
        </w:rPr>
        <w:t>yề</w:t>
      </w:r>
      <w:r>
        <w:rPr>
          <w:color w:val="000000"/>
        </w:rPr>
        <w:t>n v</w:t>
      </w:r>
      <w:r w:rsidRPr="00065AC4">
        <w:rPr>
          <w:color w:val="000000"/>
        </w:rPr>
        <w:t xml:space="preserve">à </w:t>
      </w:r>
      <w:r>
        <w:rPr>
          <w:color w:val="000000"/>
        </w:rPr>
        <w:t>quy</w:t>
      </w:r>
      <w:r w:rsidRPr="00065AC4">
        <w:rPr>
          <w:color w:val="000000"/>
        </w:rPr>
        <w:t xml:space="preserve"> đị</w:t>
      </w:r>
      <w:r>
        <w:rPr>
          <w:color w:val="000000"/>
        </w:rPr>
        <w:t>nh</w:t>
      </w:r>
      <w:r w:rsidRPr="00065AC4">
        <w:rPr>
          <w:color w:val="000000"/>
        </w:rPr>
        <w:t xml:space="preserve"> c</w:t>
      </w:r>
      <w:r>
        <w:rPr>
          <w:color w:val="000000"/>
        </w:rPr>
        <w:t>ủ</w:t>
      </w:r>
      <w:r w:rsidRPr="00065AC4">
        <w:rPr>
          <w:color w:val="000000"/>
        </w:rPr>
        <w:t xml:space="preserve">a </w:t>
      </w:r>
      <w:r>
        <w:rPr>
          <w:color w:val="000000"/>
        </w:rPr>
        <w:t>L</w:t>
      </w:r>
      <w:r w:rsidRPr="00065AC4">
        <w:rPr>
          <w:color w:val="000000"/>
        </w:rPr>
        <w:t>uật s</w:t>
      </w:r>
      <w:r>
        <w:rPr>
          <w:color w:val="000000"/>
        </w:rPr>
        <w:t>ố</w:t>
      </w:r>
      <w:r w:rsidRPr="00065AC4">
        <w:rPr>
          <w:color w:val="000000"/>
        </w:rPr>
        <w:t xml:space="preserve"> </w:t>
      </w:r>
      <w:r>
        <w:rPr>
          <w:color w:val="000000"/>
        </w:rPr>
        <w:t>69</w:t>
      </w:r>
      <w:r w:rsidRPr="00065AC4">
        <w:rPr>
          <w:color w:val="000000"/>
        </w:rPr>
        <w:t>/</w:t>
      </w:r>
      <w:r>
        <w:rPr>
          <w:color w:val="000000"/>
        </w:rPr>
        <w:t>2014</w:t>
      </w:r>
      <w:r w:rsidRPr="00065AC4">
        <w:rPr>
          <w:color w:val="000000"/>
        </w:rPr>
        <w:t>/Q</w:t>
      </w:r>
      <w:r>
        <w:rPr>
          <w:color w:val="000000"/>
        </w:rPr>
        <w:t>H13</w:t>
      </w:r>
      <w:r w:rsidRPr="00065AC4">
        <w:rPr>
          <w:color w:val="000000"/>
        </w:rPr>
        <w:t xml:space="preserve"> </w:t>
      </w:r>
      <w:r>
        <w:rPr>
          <w:color w:val="000000"/>
        </w:rPr>
        <w:t>v</w:t>
      </w:r>
      <w:r w:rsidRPr="00065AC4">
        <w:rPr>
          <w:color w:val="000000"/>
        </w:rPr>
        <w:t>à các vă</w:t>
      </w:r>
      <w:r>
        <w:rPr>
          <w:color w:val="000000"/>
        </w:rPr>
        <w:t>n</w:t>
      </w:r>
      <w:r w:rsidRPr="00065AC4">
        <w:rPr>
          <w:color w:val="000000"/>
        </w:rPr>
        <w:t xml:space="preserve"> bả</w:t>
      </w:r>
      <w:r>
        <w:rPr>
          <w:color w:val="000000"/>
        </w:rPr>
        <w:t>n</w:t>
      </w:r>
      <w:r w:rsidRPr="00065AC4">
        <w:rPr>
          <w:color w:val="000000"/>
        </w:rPr>
        <w:t xml:space="preserve"> </w:t>
      </w:r>
      <w:r>
        <w:rPr>
          <w:color w:val="000000"/>
        </w:rPr>
        <w:t>q</w:t>
      </w:r>
      <w:r w:rsidRPr="00065AC4">
        <w:rPr>
          <w:color w:val="000000"/>
        </w:rPr>
        <w:t>u</w:t>
      </w:r>
      <w:r>
        <w:rPr>
          <w:color w:val="000000"/>
        </w:rPr>
        <w:t>y</w:t>
      </w:r>
      <w:r w:rsidRPr="00065AC4">
        <w:rPr>
          <w:color w:val="000000"/>
        </w:rPr>
        <w:t xml:space="preserve"> địn</w:t>
      </w:r>
      <w:r>
        <w:rPr>
          <w:color w:val="000000"/>
        </w:rPr>
        <w:t>h</w:t>
      </w:r>
      <w:r w:rsidRPr="00065AC4">
        <w:rPr>
          <w:color w:val="000000"/>
        </w:rPr>
        <w:t xml:space="preserve"> c</w:t>
      </w:r>
      <w:r>
        <w:rPr>
          <w:color w:val="000000"/>
        </w:rPr>
        <w:t>h</w:t>
      </w:r>
      <w:r w:rsidRPr="00065AC4">
        <w:rPr>
          <w:color w:val="000000"/>
        </w:rPr>
        <w:t>i tiết, h</w:t>
      </w:r>
      <w:r>
        <w:rPr>
          <w:color w:val="000000"/>
        </w:rPr>
        <w:t>ướng d</w:t>
      </w:r>
      <w:r w:rsidRPr="00065AC4">
        <w:rPr>
          <w:color w:val="000000"/>
        </w:rPr>
        <w:t>ẫ</w:t>
      </w:r>
      <w:r>
        <w:rPr>
          <w:color w:val="000000"/>
        </w:rPr>
        <w:t>n</w:t>
      </w:r>
      <w:r w:rsidRPr="00065AC4">
        <w:rPr>
          <w:color w:val="000000"/>
        </w:rPr>
        <w:t xml:space="preserve"> thi </w:t>
      </w:r>
      <w:r>
        <w:rPr>
          <w:color w:val="000000"/>
        </w:rPr>
        <w:t>h</w:t>
      </w:r>
      <w:r w:rsidRPr="00065AC4">
        <w:rPr>
          <w:color w:val="000000"/>
        </w:rPr>
        <w:t>à</w:t>
      </w:r>
      <w:r>
        <w:rPr>
          <w:color w:val="000000"/>
        </w:rPr>
        <w:t>nh</w:t>
      </w:r>
      <w:r w:rsidRPr="00065AC4">
        <w:rPr>
          <w:color w:val="000000"/>
        </w:rPr>
        <w:t xml:space="preserve"> thì </w:t>
      </w:r>
      <w:r>
        <w:rPr>
          <w:color w:val="000000"/>
        </w:rPr>
        <w:t>do</w:t>
      </w:r>
      <w:r w:rsidRPr="00065AC4">
        <w:rPr>
          <w:color w:val="000000"/>
        </w:rPr>
        <w:t xml:space="preserve">anh </w:t>
      </w:r>
      <w:r>
        <w:rPr>
          <w:color w:val="000000"/>
        </w:rPr>
        <w:t>ngh</w:t>
      </w:r>
      <w:r w:rsidRPr="00065AC4">
        <w:rPr>
          <w:color w:val="000000"/>
        </w:rPr>
        <w:t>iệ</w:t>
      </w:r>
      <w:r>
        <w:rPr>
          <w:color w:val="000000"/>
        </w:rPr>
        <w:t>p</w:t>
      </w:r>
      <w:r w:rsidRPr="00065AC4">
        <w:rPr>
          <w:color w:val="000000"/>
        </w:rPr>
        <w:t xml:space="preserve"> </w:t>
      </w:r>
      <w:r>
        <w:rPr>
          <w:color w:val="000000"/>
        </w:rPr>
        <w:t>đượ</w:t>
      </w:r>
      <w:r w:rsidRPr="00065AC4">
        <w:rPr>
          <w:color w:val="000000"/>
        </w:rPr>
        <w:t>c lựa c</w:t>
      </w:r>
      <w:r>
        <w:rPr>
          <w:color w:val="000000"/>
        </w:rPr>
        <w:t>họn</w:t>
      </w:r>
      <w:r w:rsidRPr="00065AC4">
        <w:rPr>
          <w:color w:val="000000"/>
        </w:rPr>
        <w:t xml:space="preserve"> tiếp tục th</w:t>
      </w:r>
      <w:r>
        <w:rPr>
          <w:color w:val="000000"/>
        </w:rPr>
        <w:t>ự</w:t>
      </w:r>
      <w:r w:rsidRPr="00065AC4">
        <w:rPr>
          <w:color w:val="000000"/>
        </w:rPr>
        <w:t>c hiệ</w:t>
      </w:r>
      <w:r>
        <w:rPr>
          <w:color w:val="000000"/>
        </w:rPr>
        <w:t>n</w:t>
      </w:r>
      <w:r w:rsidRPr="00065AC4">
        <w:rPr>
          <w:color w:val="000000"/>
        </w:rPr>
        <w:t xml:space="preserve"> t</w:t>
      </w:r>
      <w:r>
        <w:rPr>
          <w:color w:val="000000"/>
        </w:rPr>
        <w:t>h</w:t>
      </w:r>
      <w:r w:rsidRPr="00065AC4">
        <w:rPr>
          <w:color w:val="000000"/>
        </w:rPr>
        <w:t>e</w:t>
      </w:r>
      <w:r>
        <w:rPr>
          <w:color w:val="000000"/>
        </w:rPr>
        <w:t>o</w:t>
      </w:r>
      <w:r w:rsidRPr="00065AC4">
        <w:rPr>
          <w:color w:val="000000"/>
        </w:rPr>
        <w:t xml:space="preserve"> đề á</w:t>
      </w:r>
      <w:r>
        <w:rPr>
          <w:color w:val="000000"/>
        </w:rPr>
        <w:t>n,</w:t>
      </w:r>
      <w:r w:rsidRPr="00065AC4">
        <w:rPr>
          <w:color w:val="000000"/>
        </w:rPr>
        <w:t xml:space="preserve"> ph</w:t>
      </w:r>
      <w:r>
        <w:rPr>
          <w:color w:val="000000"/>
        </w:rPr>
        <w:t xml:space="preserve">ương </w:t>
      </w:r>
      <w:r w:rsidRPr="00065AC4">
        <w:rPr>
          <w:color w:val="000000"/>
        </w:rPr>
        <w:t>á</w:t>
      </w:r>
      <w:r>
        <w:rPr>
          <w:color w:val="000000"/>
        </w:rPr>
        <w:t>n,</w:t>
      </w:r>
      <w:r w:rsidRPr="00065AC4">
        <w:rPr>
          <w:color w:val="000000"/>
        </w:rPr>
        <w:t xml:space="preserve"> dự án đã được p</w:t>
      </w:r>
      <w:r>
        <w:rPr>
          <w:color w:val="000000"/>
        </w:rPr>
        <w:t>h</w:t>
      </w:r>
      <w:r w:rsidRPr="00065AC4">
        <w:rPr>
          <w:color w:val="000000"/>
        </w:rPr>
        <w:t xml:space="preserve">ê </w:t>
      </w:r>
      <w:r>
        <w:rPr>
          <w:color w:val="000000"/>
        </w:rPr>
        <w:t>du</w:t>
      </w:r>
      <w:r w:rsidRPr="00065AC4">
        <w:rPr>
          <w:color w:val="000000"/>
        </w:rPr>
        <w:t>yệt</w:t>
      </w:r>
      <w:r>
        <w:rPr>
          <w:color w:val="000000"/>
        </w:rPr>
        <w:t>,</w:t>
      </w:r>
      <w:r w:rsidRPr="00065AC4">
        <w:rPr>
          <w:color w:val="000000"/>
        </w:rPr>
        <w:t xml:space="preserve"> q</w:t>
      </w:r>
      <w:r>
        <w:rPr>
          <w:color w:val="000000"/>
        </w:rPr>
        <w:t>uy</w:t>
      </w:r>
      <w:r w:rsidRPr="00065AC4">
        <w:rPr>
          <w:color w:val="000000"/>
        </w:rPr>
        <w:t xml:space="preserve">ết </w:t>
      </w:r>
      <w:r>
        <w:rPr>
          <w:color w:val="000000"/>
        </w:rPr>
        <w:t>đ</w:t>
      </w:r>
      <w:r w:rsidRPr="00065AC4">
        <w:rPr>
          <w:color w:val="000000"/>
        </w:rPr>
        <w:t>ị</w:t>
      </w:r>
      <w:r>
        <w:rPr>
          <w:color w:val="000000"/>
        </w:rPr>
        <w:t>nh</w:t>
      </w:r>
      <w:r w:rsidRPr="00065AC4">
        <w:rPr>
          <w:color w:val="000000"/>
        </w:rPr>
        <w:t xml:space="preserve"> </w:t>
      </w:r>
      <w:r>
        <w:rPr>
          <w:color w:val="000000"/>
        </w:rPr>
        <w:t>h</w:t>
      </w:r>
      <w:r w:rsidRPr="00065AC4">
        <w:rPr>
          <w:color w:val="000000"/>
        </w:rPr>
        <w:t>oặc s</w:t>
      </w:r>
      <w:r>
        <w:rPr>
          <w:color w:val="000000"/>
        </w:rPr>
        <w:t>ử</w:t>
      </w:r>
      <w:r w:rsidRPr="00065AC4">
        <w:rPr>
          <w:color w:val="000000"/>
        </w:rPr>
        <w:t xml:space="preserve">a </w:t>
      </w:r>
      <w:r>
        <w:rPr>
          <w:color w:val="000000"/>
        </w:rPr>
        <w:t>đ</w:t>
      </w:r>
      <w:r w:rsidRPr="00065AC4">
        <w:rPr>
          <w:color w:val="000000"/>
        </w:rPr>
        <w:t>ổi</w:t>
      </w:r>
      <w:r>
        <w:rPr>
          <w:color w:val="000000"/>
        </w:rPr>
        <w:t>,</w:t>
      </w:r>
      <w:r w:rsidRPr="00065AC4">
        <w:rPr>
          <w:color w:val="000000"/>
        </w:rPr>
        <w:t xml:space="preserve"> </w:t>
      </w:r>
      <w:r>
        <w:rPr>
          <w:color w:val="000000"/>
        </w:rPr>
        <w:t>bổ</w:t>
      </w:r>
      <w:r w:rsidRPr="00065AC4">
        <w:rPr>
          <w:color w:val="000000"/>
        </w:rPr>
        <w:t xml:space="preserve"> </w:t>
      </w:r>
      <w:r>
        <w:rPr>
          <w:color w:val="000000"/>
        </w:rPr>
        <w:t>sung</w:t>
      </w:r>
      <w:r w:rsidRPr="00065AC4">
        <w:rPr>
          <w:color w:val="000000"/>
        </w:rPr>
        <w:t xml:space="preserve"> để t</w:t>
      </w:r>
      <w:r>
        <w:rPr>
          <w:color w:val="000000"/>
        </w:rPr>
        <w:t>hự</w:t>
      </w:r>
      <w:r w:rsidRPr="00065AC4">
        <w:rPr>
          <w:color w:val="000000"/>
        </w:rPr>
        <w:t>c hiệ</w:t>
      </w:r>
      <w:r>
        <w:rPr>
          <w:color w:val="000000"/>
        </w:rPr>
        <w:t>n</w:t>
      </w:r>
      <w:r w:rsidRPr="00065AC4">
        <w:rPr>
          <w:color w:val="000000"/>
        </w:rPr>
        <w:t xml:space="preserve"> t</w:t>
      </w:r>
      <w:r>
        <w:rPr>
          <w:color w:val="000000"/>
        </w:rPr>
        <w:t>h</w:t>
      </w:r>
      <w:r w:rsidRPr="00065AC4">
        <w:rPr>
          <w:color w:val="000000"/>
        </w:rPr>
        <w:t>e</w:t>
      </w:r>
      <w:r>
        <w:rPr>
          <w:color w:val="000000"/>
        </w:rPr>
        <w:t>o quy đ</w:t>
      </w:r>
      <w:r w:rsidRPr="00065AC4">
        <w:rPr>
          <w:color w:val="000000"/>
        </w:rPr>
        <w:t>ị</w:t>
      </w:r>
      <w:r>
        <w:rPr>
          <w:color w:val="000000"/>
        </w:rPr>
        <w:t>nh</w:t>
      </w:r>
      <w:r w:rsidRPr="00065AC4">
        <w:rPr>
          <w:color w:val="000000"/>
        </w:rPr>
        <w:t xml:space="preserve"> c</w:t>
      </w:r>
      <w:r>
        <w:rPr>
          <w:color w:val="000000"/>
        </w:rPr>
        <w:t>ủ</w:t>
      </w:r>
      <w:r w:rsidRPr="00065AC4">
        <w:rPr>
          <w:color w:val="000000"/>
        </w:rPr>
        <w:t xml:space="preserve">a </w:t>
      </w:r>
      <w:r>
        <w:rPr>
          <w:color w:val="000000"/>
        </w:rPr>
        <w:t>Lu</w:t>
      </w:r>
      <w:r w:rsidRPr="00065AC4">
        <w:rPr>
          <w:color w:val="000000"/>
        </w:rPr>
        <w:t xml:space="preserve">ật </w:t>
      </w:r>
      <w:r>
        <w:rPr>
          <w:color w:val="000000"/>
        </w:rPr>
        <w:t>n</w:t>
      </w:r>
      <w:r w:rsidRPr="00065AC4">
        <w:rPr>
          <w:color w:val="000000"/>
        </w:rPr>
        <w:t>ày</w:t>
      </w:r>
      <w:r>
        <w:rPr>
          <w:color w:val="000000"/>
        </w:rPr>
        <w:t>.</w:t>
      </w:r>
    </w:p>
    <w:p w:rsidR="00C3184C" w:rsidRDefault="00C3184C" w:rsidP="00C3184C">
      <w:pPr>
        <w:spacing w:before="120" w:after="120" w:line="245" w:lineRule="auto"/>
        <w:ind w:left="1" w:firstLine="566"/>
        <w:jc w:val="both"/>
        <w:rPr>
          <w:color w:val="000000"/>
        </w:rPr>
      </w:pPr>
      <w:r>
        <w:rPr>
          <w:color w:val="000000"/>
        </w:rPr>
        <w:t>(</w:t>
      </w:r>
      <w:r w:rsidRPr="00065AC4">
        <w:rPr>
          <w:color w:val="000000"/>
        </w:rPr>
        <w:t>4</w:t>
      </w:r>
      <w:r>
        <w:rPr>
          <w:color w:val="000000"/>
        </w:rPr>
        <w:t>)</w:t>
      </w:r>
      <w:r w:rsidRPr="00065AC4">
        <w:rPr>
          <w:color w:val="000000"/>
        </w:rPr>
        <w:t xml:space="preserve"> </w:t>
      </w:r>
      <w:r>
        <w:rPr>
          <w:color w:val="000000"/>
        </w:rPr>
        <w:t>Th</w:t>
      </w:r>
      <w:r w:rsidRPr="00065AC4">
        <w:rPr>
          <w:color w:val="000000"/>
        </w:rPr>
        <w:t>ỏa th</w:t>
      </w:r>
      <w:r>
        <w:rPr>
          <w:color w:val="000000"/>
        </w:rPr>
        <w:t>u</w:t>
      </w:r>
      <w:r w:rsidRPr="00065AC4">
        <w:rPr>
          <w:color w:val="000000"/>
        </w:rPr>
        <w:t>ận có hiệ</w:t>
      </w:r>
      <w:r>
        <w:rPr>
          <w:color w:val="000000"/>
        </w:rPr>
        <w:t>u</w:t>
      </w:r>
      <w:r w:rsidRPr="00065AC4">
        <w:rPr>
          <w:color w:val="000000"/>
        </w:rPr>
        <w:t xml:space="preserve"> l</w:t>
      </w:r>
      <w:r>
        <w:rPr>
          <w:color w:val="000000"/>
        </w:rPr>
        <w:t>ự</w:t>
      </w:r>
      <w:r w:rsidRPr="00065AC4">
        <w:rPr>
          <w:color w:val="000000"/>
        </w:rPr>
        <w:t xml:space="preserve">c </w:t>
      </w:r>
      <w:r>
        <w:rPr>
          <w:color w:val="000000"/>
        </w:rPr>
        <w:t>đượ</w:t>
      </w:r>
      <w:r w:rsidRPr="00065AC4">
        <w:rPr>
          <w:color w:val="000000"/>
        </w:rPr>
        <w:t>c k</w:t>
      </w:r>
      <w:r>
        <w:rPr>
          <w:color w:val="000000"/>
        </w:rPr>
        <w:t>ý</w:t>
      </w:r>
      <w:r w:rsidRPr="00065AC4">
        <w:rPr>
          <w:color w:val="000000"/>
        </w:rPr>
        <w:t xml:space="preserve"> </w:t>
      </w:r>
      <w:r>
        <w:rPr>
          <w:color w:val="000000"/>
        </w:rPr>
        <w:t>g</w:t>
      </w:r>
      <w:r w:rsidRPr="00065AC4">
        <w:rPr>
          <w:color w:val="000000"/>
        </w:rPr>
        <w:t>i</w:t>
      </w:r>
      <w:r>
        <w:rPr>
          <w:color w:val="000000"/>
        </w:rPr>
        <w:t>ữ</w:t>
      </w:r>
      <w:r w:rsidRPr="00065AC4">
        <w:rPr>
          <w:color w:val="000000"/>
        </w:rPr>
        <w:t xml:space="preserve">a </w:t>
      </w:r>
      <w:r>
        <w:rPr>
          <w:color w:val="000000"/>
        </w:rPr>
        <w:t>do</w:t>
      </w:r>
      <w:r w:rsidRPr="00065AC4">
        <w:rPr>
          <w:color w:val="000000"/>
        </w:rPr>
        <w:t>a</w:t>
      </w:r>
      <w:r>
        <w:rPr>
          <w:color w:val="000000"/>
        </w:rPr>
        <w:t>nh</w:t>
      </w:r>
      <w:r w:rsidRPr="00065AC4">
        <w:rPr>
          <w:color w:val="000000"/>
        </w:rPr>
        <w:t xml:space="preserve"> </w:t>
      </w:r>
      <w:r>
        <w:rPr>
          <w:color w:val="000000"/>
        </w:rPr>
        <w:t>ngh</w:t>
      </w:r>
      <w:r w:rsidRPr="00065AC4">
        <w:rPr>
          <w:color w:val="000000"/>
        </w:rPr>
        <w:t>iệ</w:t>
      </w:r>
      <w:r>
        <w:rPr>
          <w:color w:val="000000"/>
        </w:rPr>
        <w:t>p</w:t>
      </w:r>
      <w:r w:rsidRPr="00065AC4">
        <w:rPr>
          <w:color w:val="000000"/>
        </w:rPr>
        <w:t xml:space="preserve"> </w:t>
      </w:r>
      <w:r>
        <w:rPr>
          <w:color w:val="000000"/>
        </w:rPr>
        <w:t>v</w:t>
      </w:r>
      <w:r w:rsidRPr="00065AC4">
        <w:rPr>
          <w:color w:val="000000"/>
        </w:rPr>
        <w:t>ới c</w:t>
      </w:r>
      <w:r>
        <w:rPr>
          <w:color w:val="000000"/>
        </w:rPr>
        <w:t>ổ</w:t>
      </w:r>
      <w:r w:rsidRPr="00065AC4">
        <w:rPr>
          <w:color w:val="000000"/>
        </w:rPr>
        <w:t xml:space="preserve"> đ</w:t>
      </w:r>
      <w:r>
        <w:rPr>
          <w:color w:val="000000"/>
        </w:rPr>
        <w:t>ô</w:t>
      </w:r>
      <w:r w:rsidRPr="00065AC4">
        <w:rPr>
          <w:color w:val="000000"/>
        </w:rPr>
        <w:t>n</w:t>
      </w:r>
      <w:r>
        <w:rPr>
          <w:color w:val="000000"/>
        </w:rPr>
        <w:t>g</w:t>
      </w:r>
      <w:r w:rsidRPr="00065AC4">
        <w:rPr>
          <w:color w:val="000000"/>
        </w:rPr>
        <w:t xml:space="preserve"> chiến l</w:t>
      </w:r>
      <w:r>
        <w:rPr>
          <w:color w:val="000000"/>
        </w:rPr>
        <w:t>ượ</w:t>
      </w:r>
      <w:r w:rsidRPr="00065AC4">
        <w:rPr>
          <w:color w:val="000000"/>
        </w:rPr>
        <w:t>c</w:t>
      </w:r>
      <w:r>
        <w:rPr>
          <w:color w:val="000000"/>
        </w:rPr>
        <w:t xml:space="preserve"> </w:t>
      </w:r>
      <w:r w:rsidRPr="00065AC4">
        <w:rPr>
          <w:color w:val="000000"/>
        </w:rPr>
        <w:t>t</w:t>
      </w:r>
      <w:r>
        <w:rPr>
          <w:color w:val="000000"/>
        </w:rPr>
        <w:t>rư</w:t>
      </w:r>
      <w:r w:rsidRPr="00065AC4">
        <w:rPr>
          <w:color w:val="000000"/>
        </w:rPr>
        <w:t xml:space="preserve">ớc </w:t>
      </w:r>
      <w:r>
        <w:rPr>
          <w:color w:val="000000"/>
        </w:rPr>
        <w:t>ng</w:t>
      </w:r>
      <w:r w:rsidRPr="00065AC4">
        <w:rPr>
          <w:color w:val="000000"/>
        </w:rPr>
        <w:t>à</w:t>
      </w:r>
      <w:r>
        <w:rPr>
          <w:color w:val="000000"/>
        </w:rPr>
        <w:t>y</w:t>
      </w:r>
      <w:r w:rsidRPr="00065AC4">
        <w:rPr>
          <w:color w:val="000000"/>
        </w:rPr>
        <w:t xml:space="preserve"> Luật </w:t>
      </w:r>
      <w:r>
        <w:rPr>
          <w:color w:val="000000"/>
        </w:rPr>
        <w:t>n</w:t>
      </w:r>
      <w:r w:rsidRPr="00065AC4">
        <w:rPr>
          <w:color w:val="000000"/>
        </w:rPr>
        <w:t>à</w:t>
      </w:r>
      <w:r>
        <w:rPr>
          <w:color w:val="000000"/>
        </w:rPr>
        <w:t>y</w:t>
      </w:r>
      <w:r w:rsidRPr="00065AC4">
        <w:rPr>
          <w:color w:val="000000"/>
        </w:rPr>
        <w:t xml:space="preserve"> c</w:t>
      </w:r>
      <w:r>
        <w:rPr>
          <w:color w:val="000000"/>
        </w:rPr>
        <w:t>ó</w:t>
      </w:r>
      <w:r w:rsidRPr="00065AC4">
        <w:rPr>
          <w:color w:val="000000"/>
        </w:rPr>
        <w:t xml:space="preserve"> </w:t>
      </w:r>
      <w:r>
        <w:rPr>
          <w:color w:val="000000"/>
        </w:rPr>
        <w:t>h</w:t>
      </w:r>
      <w:r w:rsidRPr="00065AC4">
        <w:rPr>
          <w:color w:val="000000"/>
        </w:rPr>
        <w:t>iệu l</w:t>
      </w:r>
      <w:r>
        <w:rPr>
          <w:color w:val="000000"/>
        </w:rPr>
        <w:t>ự</w:t>
      </w:r>
      <w:r w:rsidRPr="00065AC4">
        <w:rPr>
          <w:color w:val="000000"/>
        </w:rPr>
        <w:t>c t</w:t>
      </w:r>
      <w:r>
        <w:rPr>
          <w:color w:val="000000"/>
        </w:rPr>
        <w:t>h</w:t>
      </w:r>
      <w:r w:rsidRPr="00065AC4">
        <w:rPr>
          <w:color w:val="000000"/>
        </w:rPr>
        <w:t>i hà</w:t>
      </w:r>
      <w:r>
        <w:rPr>
          <w:color w:val="000000"/>
        </w:rPr>
        <w:t>nh</w:t>
      </w:r>
      <w:r w:rsidRPr="00065AC4">
        <w:rPr>
          <w:color w:val="000000"/>
        </w:rPr>
        <w:t xml:space="preserve"> </w:t>
      </w:r>
      <w:r>
        <w:rPr>
          <w:color w:val="000000"/>
        </w:rPr>
        <w:t>m</w:t>
      </w:r>
      <w:r w:rsidRPr="00065AC4">
        <w:rPr>
          <w:color w:val="000000"/>
        </w:rPr>
        <w:t>à đế</w:t>
      </w:r>
      <w:r>
        <w:rPr>
          <w:color w:val="000000"/>
        </w:rPr>
        <w:t>n</w:t>
      </w:r>
      <w:r w:rsidRPr="00065AC4">
        <w:rPr>
          <w:color w:val="000000"/>
        </w:rPr>
        <w:t xml:space="preserve"> </w:t>
      </w:r>
      <w:r>
        <w:rPr>
          <w:color w:val="000000"/>
        </w:rPr>
        <w:t>ng</w:t>
      </w:r>
      <w:r w:rsidRPr="00065AC4">
        <w:rPr>
          <w:color w:val="000000"/>
        </w:rPr>
        <w:t>à</w:t>
      </w:r>
      <w:r>
        <w:rPr>
          <w:color w:val="000000"/>
        </w:rPr>
        <w:t>y</w:t>
      </w:r>
      <w:r w:rsidRPr="00065AC4">
        <w:rPr>
          <w:color w:val="000000"/>
        </w:rPr>
        <w:t xml:space="preserve"> Luật nà</w:t>
      </w:r>
      <w:r>
        <w:rPr>
          <w:color w:val="000000"/>
        </w:rPr>
        <w:t>y</w:t>
      </w:r>
      <w:r w:rsidRPr="00065AC4">
        <w:rPr>
          <w:color w:val="000000"/>
        </w:rPr>
        <w:t xml:space="preserve"> c</w:t>
      </w:r>
      <w:r>
        <w:rPr>
          <w:color w:val="000000"/>
        </w:rPr>
        <w:t>ó</w:t>
      </w:r>
      <w:r w:rsidRPr="00065AC4">
        <w:rPr>
          <w:color w:val="000000"/>
        </w:rPr>
        <w:t xml:space="preserve"> </w:t>
      </w:r>
      <w:r>
        <w:rPr>
          <w:color w:val="000000"/>
        </w:rPr>
        <w:t>h</w:t>
      </w:r>
      <w:r w:rsidRPr="00065AC4">
        <w:rPr>
          <w:color w:val="000000"/>
        </w:rPr>
        <w:t>iệ</w:t>
      </w:r>
      <w:r>
        <w:rPr>
          <w:color w:val="000000"/>
        </w:rPr>
        <w:t>u</w:t>
      </w:r>
      <w:r w:rsidRPr="00065AC4">
        <w:rPr>
          <w:color w:val="000000"/>
        </w:rPr>
        <w:t xml:space="preserve"> lực t</w:t>
      </w:r>
      <w:r>
        <w:rPr>
          <w:color w:val="000000"/>
        </w:rPr>
        <w:t>h</w:t>
      </w:r>
      <w:r w:rsidRPr="00065AC4">
        <w:rPr>
          <w:color w:val="000000"/>
        </w:rPr>
        <w:t>i</w:t>
      </w:r>
      <w:r>
        <w:rPr>
          <w:color w:val="000000"/>
        </w:rPr>
        <w:t xml:space="preserve"> h</w:t>
      </w:r>
      <w:r w:rsidRPr="00065AC4">
        <w:rPr>
          <w:color w:val="000000"/>
        </w:rPr>
        <w:t>à</w:t>
      </w:r>
      <w:r>
        <w:rPr>
          <w:color w:val="000000"/>
        </w:rPr>
        <w:t>nh</w:t>
      </w:r>
      <w:r w:rsidRPr="00065AC4">
        <w:rPr>
          <w:color w:val="000000"/>
        </w:rPr>
        <w:t xml:space="preserve"> ch</w:t>
      </w:r>
      <w:r>
        <w:rPr>
          <w:color w:val="000000"/>
        </w:rPr>
        <w:t>ư</w:t>
      </w:r>
      <w:r w:rsidRPr="00065AC4">
        <w:rPr>
          <w:color w:val="000000"/>
        </w:rPr>
        <w:t>a đ</w:t>
      </w:r>
      <w:r>
        <w:rPr>
          <w:color w:val="000000"/>
        </w:rPr>
        <w:t>ượ</w:t>
      </w:r>
      <w:r w:rsidRPr="00065AC4">
        <w:rPr>
          <w:color w:val="000000"/>
        </w:rPr>
        <w:t>c th</w:t>
      </w:r>
      <w:r>
        <w:rPr>
          <w:color w:val="000000"/>
        </w:rPr>
        <w:t>ự</w:t>
      </w:r>
      <w:r w:rsidRPr="00065AC4">
        <w:rPr>
          <w:color w:val="000000"/>
        </w:rPr>
        <w:t xml:space="preserve">c </w:t>
      </w:r>
      <w:r>
        <w:rPr>
          <w:color w:val="000000"/>
        </w:rPr>
        <w:t>h</w:t>
      </w:r>
      <w:r w:rsidRPr="00065AC4">
        <w:rPr>
          <w:color w:val="000000"/>
        </w:rPr>
        <w:t>iệ</w:t>
      </w:r>
      <w:r>
        <w:rPr>
          <w:color w:val="000000"/>
        </w:rPr>
        <w:t>n</w:t>
      </w:r>
      <w:r w:rsidRPr="00065AC4">
        <w:rPr>
          <w:color w:val="000000"/>
        </w:rPr>
        <w:t xml:space="preserve"> x</w:t>
      </w:r>
      <w:r>
        <w:rPr>
          <w:color w:val="000000"/>
        </w:rPr>
        <w:t>ong</w:t>
      </w:r>
      <w:r w:rsidRPr="00065AC4">
        <w:rPr>
          <w:color w:val="000000"/>
        </w:rPr>
        <w:t xml:space="preserve"> c</w:t>
      </w:r>
      <w:r>
        <w:rPr>
          <w:color w:val="000000"/>
        </w:rPr>
        <w:t>ó</w:t>
      </w:r>
      <w:r w:rsidRPr="00065AC4">
        <w:rPr>
          <w:color w:val="000000"/>
        </w:rPr>
        <w:t xml:space="preserve"> n</w:t>
      </w:r>
      <w:r>
        <w:rPr>
          <w:color w:val="000000"/>
        </w:rPr>
        <w:t>ộ</w:t>
      </w:r>
      <w:r w:rsidRPr="00065AC4">
        <w:rPr>
          <w:color w:val="000000"/>
        </w:rPr>
        <w:t xml:space="preserve">i </w:t>
      </w:r>
      <w:r>
        <w:rPr>
          <w:color w:val="000000"/>
        </w:rPr>
        <w:t>dung</w:t>
      </w:r>
      <w:r w:rsidRPr="00065AC4">
        <w:rPr>
          <w:color w:val="000000"/>
        </w:rPr>
        <w:t xml:space="preserve"> khác với </w:t>
      </w:r>
      <w:r>
        <w:rPr>
          <w:color w:val="000000"/>
        </w:rPr>
        <w:t>q</w:t>
      </w:r>
      <w:r w:rsidRPr="00065AC4">
        <w:rPr>
          <w:color w:val="000000"/>
        </w:rPr>
        <w:t>u</w:t>
      </w:r>
      <w:r>
        <w:rPr>
          <w:color w:val="000000"/>
        </w:rPr>
        <w:t>y</w:t>
      </w:r>
      <w:r w:rsidRPr="00065AC4">
        <w:rPr>
          <w:color w:val="000000"/>
        </w:rPr>
        <w:t xml:space="preserve"> địn</w:t>
      </w:r>
      <w:r>
        <w:rPr>
          <w:color w:val="000000"/>
        </w:rPr>
        <w:t>h</w:t>
      </w:r>
      <w:r w:rsidRPr="00065AC4">
        <w:rPr>
          <w:color w:val="000000"/>
        </w:rPr>
        <w:t xml:space="preserve"> của Luật nà</w:t>
      </w:r>
      <w:r>
        <w:rPr>
          <w:color w:val="000000"/>
        </w:rPr>
        <w:t>y</w:t>
      </w:r>
      <w:r w:rsidRPr="00065AC4">
        <w:rPr>
          <w:color w:val="000000"/>
        </w:rPr>
        <w:t xml:space="preserve"> t</w:t>
      </w:r>
      <w:r>
        <w:rPr>
          <w:color w:val="000000"/>
        </w:rPr>
        <w:t>h</w:t>
      </w:r>
      <w:r w:rsidRPr="00065AC4">
        <w:rPr>
          <w:color w:val="000000"/>
        </w:rPr>
        <w:t>ì</w:t>
      </w:r>
      <w:r>
        <w:rPr>
          <w:color w:val="000000"/>
        </w:rPr>
        <w:t xml:space="preserve"> </w:t>
      </w:r>
      <w:r w:rsidRPr="00065AC4">
        <w:rPr>
          <w:color w:val="000000"/>
        </w:rPr>
        <w:t>đ</w:t>
      </w:r>
      <w:r>
        <w:rPr>
          <w:color w:val="000000"/>
        </w:rPr>
        <w:t>ượ</w:t>
      </w:r>
      <w:r w:rsidRPr="00065AC4">
        <w:rPr>
          <w:color w:val="000000"/>
        </w:rPr>
        <w:t>c tiế</w:t>
      </w:r>
      <w:r>
        <w:rPr>
          <w:color w:val="000000"/>
        </w:rPr>
        <w:t>p</w:t>
      </w:r>
      <w:r w:rsidRPr="00065AC4">
        <w:rPr>
          <w:color w:val="000000"/>
        </w:rPr>
        <w:t xml:space="preserve"> tục th</w:t>
      </w:r>
      <w:r>
        <w:rPr>
          <w:color w:val="000000"/>
        </w:rPr>
        <w:t>ự</w:t>
      </w:r>
      <w:r w:rsidRPr="00065AC4">
        <w:rPr>
          <w:color w:val="000000"/>
        </w:rPr>
        <w:t>c hiệ</w:t>
      </w:r>
      <w:r>
        <w:rPr>
          <w:color w:val="000000"/>
        </w:rPr>
        <w:t>n</w:t>
      </w:r>
      <w:r w:rsidRPr="00065AC4">
        <w:rPr>
          <w:color w:val="000000"/>
        </w:rPr>
        <w:t xml:space="preserve"> t</w:t>
      </w:r>
      <w:r>
        <w:rPr>
          <w:color w:val="000000"/>
        </w:rPr>
        <w:t>h</w:t>
      </w:r>
      <w:r w:rsidRPr="00065AC4">
        <w:rPr>
          <w:color w:val="000000"/>
        </w:rPr>
        <w:t>e</w:t>
      </w:r>
      <w:r>
        <w:rPr>
          <w:color w:val="000000"/>
        </w:rPr>
        <w:t>o</w:t>
      </w:r>
      <w:r w:rsidRPr="00065AC4">
        <w:rPr>
          <w:color w:val="000000"/>
        </w:rPr>
        <w:t xml:space="preserve"> n</w:t>
      </w:r>
      <w:r>
        <w:rPr>
          <w:color w:val="000000"/>
        </w:rPr>
        <w:t>ộ</w:t>
      </w:r>
      <w:r w:rsidRPr="00065AC4">
        <w:rPr>
          <w:color w:val="000000"/>
        </w:rPr>
        <w:t xml:space="preserve">i </w:t>
      </w:r>
      <w:r>
        <w:rPr>
          <w:color w:val="000000"/>
        </w:rPr>
        <w:t>dung</w:t>
      </w:r>
      <w:r w:rsidRPr="00065AC4">
        <w:rPr>
          <w:color w:val="000000"/>
        </w:rPr>
        <w:t xml:space="preserve"> đã t</w:t>
      </w:r>
      <w:r>
        <w:rPr>
          <w:color w:val="000000"/>
        </w:rPr>
        <w:t>hỏ</w:t>
      </w:r>
      <w:r w:rsidRPr="00065AC4">
        <w:rPr>
          <w:color w:val="000000"/>
        </w:rPr>
        <w:t>a t</w:t>
      </w:r>
      <w:r>
        <w:rPr>
          <w:color w:val="000000"/>
        </w:rPr>
        <w:t>hu</w:t>
      </w:r>
      <w:r w:rsidRPr="00065AC4">
        <w:rPr>
          <w:color w:val="000000"/>
        </w:rPr>
        <w:t>ậ</w:t>
      </w:r>
      <w:r>
        <w:rPr>
          <w:color w:val="000000"/>
        </w:rPr>
        <w:t>n</w:t>
      </w:r>
      <w:r w:rsidRPr="00065AC4">
        <w:rPr>
          <w:color w:val="000000"/>
        </w:rPr>
        <w:t xml:space="preserve"> ch</w:t>
      </w:r>
      <w:r>
        <w:rPr>
          <w:color w:val="000000"/>
        </w:rPr>
        <w:t>o</w:t>
      </w:r>
      <w:r w:rsidRPr="00065AC4">
        <w:rPr>
          <w:color w:val="000000"/>
        </w:rPr>
        <w:t xml:space="preserve"> đế</w:t>
      </w:r>
      <w:r>
        <w:rPr>
          <w:color w:val="000000"/>
        </w:rPr>
        <w:t>n</w:t>
      </w:r>
      <w:r w:rsidRPr="00065AC4">
        <w:rPr>
          <w:color w:val="000000"/>
        </w:rPr>
        <w:t xml:space="preserve"> k</w:t>
      </w:r>
      <w:r>
        <w:rPr>
          <w:color w:val="000000"/>
        </w:rPr>
        <w:t>h</w:t>
      </w:r>
      <w:r w:rsidRPr="00065AC4">
        <w:rPr>
          <w:color w:val="000000"/>
        </w:rPr>
        <w:t>i hết hiệ</w:t>
      </w:r>
      <w:r>
        <w:rPr>
          <w:color w:val="000000"/>
        </w:rPr>
        <w:t>u</w:t>
      </w:r>
      <w:r w:rsidRPr="00065AC4">
        <w:rPr>
          <w:color w:val="000000"/>
        </w:rPr>
        <w:t xml:space="preserve"> l</w:t>
      </w:r>
      <w:r>
        <w:rPr>
          <w:color w:val="000000"/>
        </w:rPr>
        <w:t>ự</w:t>
      </w:r>
      <w:r w:rsidRPr="00065AC4">
        <w:rPr>
          <w:color w:val="000000"/>
        </w:rPr>
        <w:t>c của</w:t>
      </w:r>
      <w:r>
        <w:rPr>
          <w:color w:val="000000"/>
        </w:rPr>
        <w:t xml:space="preserve"> v</w:t>
      </w:r>
      <w:r w:rsidRPr="00065AC4">
        <w:rPr>
          <w:color w:val="000000"/>
        </w:rPr>
        <w:t>ă</w:t>
      </w:r>
      <w:r>
        <w:rPr>
          <w:color w:val="000000"/>
        </w:rPr>
        <w:t>n</w:t>
      </w:r>
      <w:r w:rsidRPr="00065AC4">
        <w:rPr>
          <w:color w:val="000000"/>
        </w:rPr>
        <w:t xml:space="preserve"> </w:t>
      </w:r>
      <w:r>
        <w:rPr>
          <w:color w:val="000000"/>
        </w:rPr>
        <w:t>b</w:t>
      </w:r>
      <w:r w:rsidRPr="00065AC4">
        <w:rPr>
          <w:color w:val="000000"/>
        </w:rPr>
        <w:t>ả</w:t>
      </w:r>
      <w:r>
        <w:rPr>
          <w:color w:val="000000"/>
        </w:rPr>
        <w:t>n</w:t>
      </w:r>
      <w:r w:rsidRPr="00065AC4">
        <w:rPr>
          <w:color w:val="000000"/>
        </w:rPr>
        <w:t xml:space="preserve"> t</w:t>
      </w:r>
      <w:r>
        <w:rPr>
          <w:color w:val="000000"/>
        </w:rPr>
        <w:t>hỏ</w:t>
      </w:r>
      <w:r w:rsidRPr="00065AC4">
        <w:rPr>
          <w:color w:val="000000"/>
        </w:rPr>
        <w:t>a th</w:t>
      </w:r>
      <w:r>
        <w:rPr>
          <w:color w:val="000000"/>
        </w:rPr>
        <w:t>u</w:t>
      </w:r>
      <w:r w:rsidRPr="00065AC4">
        <w:rPr>
          <w:color w:val="000000"/>
        </w:rPr>
        <w:t>ậ</w:t>
      </w:r>
      <w:r>
        <w:rPr>
          <w:color w:val="000000"/>
        </w:rPr>
        <w:t>n.</w:t>
      </w:r>
      <w:r w:rsidRPr="00065AC4">
        <w:rPr>
          <w:color w:val="000000"/>
        </w:rPr>
        <w:t xml:space="preserve"> Kể từ n</w:t>
      </w:r>
      <w:r>
        <w:rPr>
          <w:color w:val="000000"/>
        </w:rPr>
        <w:t>g</w:t>
      </w:r>
      <w:r w:rsidRPr="00065AC4">
        <w:rPr>
          <w:color w:val="000000"/>
        </w:rPr>
        <w:t>à</w:t>
      </w:r>
      <w:r>
        <w:rPr>
          <w:color w:val="000000"/>
        </w:rPr>
        <w:t>y</w:t>
      </w:r>
      <w:r w:rsidRPr="00065AC4">
        <w:rPr>
          <w:color w:val="000000"/>
        </w:rPr>
        <w:t xml:space="preserve"> L</w:t>
      </w:r>
      <w:r>
        <w:rPr>
          <w:color w:val="000000"/>
        </w:rPr>
        <w:t>u</w:t>
      </w:r>
      <w:r w:rsidRPr="00065AC4">
        <w:rPr>
          <w:color w:val="000000"/>
        </w:rPr>
        <w:t xml:space="preserve">ật </w:t>
      </w:r>
      <w:r>
        <w:rPr>
          <w:color w:val="000000"/>
        </w:rPr>
        <w:t>n</w:t>
      </w:r>
      <w:r w:rsidRPr="00065AC4">
        <w:rPr>
          <w:color w:val="000000"/>
        </w:rPr>
        <w:t>à</w:t>
      </w:r>
      <w:r>
        <w:rPr>
          <w:color w:val="000000"/>
        </w:rPr>
        <w:t>y</w:t>
      </w:r>
      <w:r w:rsidRPr="00065AC4">
        <w:rPr>
          <w:color w:val="000000"/>
        </w:rPr>
        <w:t xml:space="preserve"> c</w:t>
      </w:r>
      <w:r>
        <w:rPr>
          <w:color w:val="000000"/>
        </w:rPr>
        <w:t>ó</w:t>
      </w:r>
      <w:r w:rsidRPr="00065AC4">
        <w:rPr>
          <w:color w:val="000000"/>
        </w:rPr>
        <w:t xml:space="preserve"> hiệ</w:t>
      </w:r>
      <w:r>
        <w:rPr>
          <w:color w:val="000000"/>
        </w:rPr>
        <w:t>u</w:t>
      </w:r>
      <w:r w:rsidRPr="00065AC4">
        <w:rPr>
          <w:color w:val="000000"/>
        </w:rPr>
        <w:t xml:space="preserve"> l</w:t>
      </w:r>
      <w:r>
        <w:rPr>
          <w:color w:val="000000"/>
        </w:rPr>
        <w:t>ự</w:t>
      </w:r>
      <w:r w:rsidRPr="00065AC4">
        <w:rPr>
          <w:color w:val="000000"/>
        </w:rPr>
        <w:t xml:space="preserve">c thi </w:t>
      </w:r>
      <w:r>
        <w:rPr>
          <w:color w:val="000000"/>
        </w:rPr>
        <w:t>h</w:t>
      </w:r>
      <w:r w:rsidRPr="00065AC4">
        <w:rPr>
          <w:color w:val="000000"/>
        </w:rPr>
        <w:t>à</w:t>
      </w:r>
      <w:r>
        <w:rPr>
          <w:color w:val="000000"/>
        </w:rPr>
        <w:t>n</w:t>
      </w:r>
      <w:r w:rsidRPr="00065AC4">
        <w:rPr>
          <w:color w:val="000000"/>
        </w:rPr>
        <w:t>h, việc s</w:t>
      </w:r>
      <w:r>
        <w:rPr>
          <w:color w:val="000000"/>
        </w:rPr>
        <w:t>ử</w:t>
      </w:r>
      <w:r w:rsidRPr="00065AC4">
        <w:rPr>
          <w:color w:val="000000"/>
        </w:rPr>
        <w:t xml:space="preserve">a </w:t>
      </w:r>
      <w:r>
        <w:rPr>
          <w:color w:val="000000"/>
        </w:rPr>
        <w:t>đ</w:t>
      </w:r>
      <w:r w:rsidRPr="00065AC4">
        <w:rPr>
          <w:color w:val="000000"/>
        </w:rPr>
        <w:t>ổi</w:t>
      </w:r>
      <w:r>
        <w:rPr>
          <w:color w:val="000000"/>
        </w:rPr>
        <w:t>,</w:t>
      </w:r>
      <w:r w:rsidRPr="00065AC4">
        <w:rPr>
          <w:color w:val="000000"/>
        </w:rPr>
        <w:t xml:space="preserve"> </w:t>
      </w:r>
      <w:r>
        <w:rPr>
          <w:color w:val="000000"/>
        </w:rPr>
        <w:t>bổ sung</w:t>
      </w:r>
      <w:r w:rsidRPr="00065AC4">
        <w:rPr>
          <w:color w:val="000000"/>
        </w:rPr>
        <w:t xml:space="preserve"> t</w:t>
      </w:r>
      <w:r>
        <w:rPr>
          <w:color w:val="000000"/>
        </w:rPr>
        <w:t>hỏ</w:t>
      </w:r>
      <w:r w:rsidRPr="00065AC4">
        <w:rPr>
          <w:color w:val="000000"/>
        </w:rPr>
        <w:t>a t</w:t>
      </w:r>
      <w:r>
        <w:rPr>
          <w:color w:val="000000"/>
        </w:rPr>
        <w:t>hu</w:t>
      </w:r>
      <w:r w:rsidRPr="00065AC4">
        <w:rPr>
          <w:color w:val="000000"/>
        </w:rPr>
        <w:t>ậ</w:t>
      </w:r>
      <w:r>
        <w:rPr>
          <w:color w:val="000000"/>
        </w:rPr>
        <w:t>n</w:t>
      </w:r>
      <w:r w:rsidRPr="00065AC4">
        <w:rPr>
          <w:color w:val="000000"/>
        </w:rPr>
        <w:t xml:space="preserve"> </w:t>
      </w:r>
      <w:r>
        <w:rPr>
          <w:color w:val="000000"/>
        </w:rPr>
        <w:t>đ</w:t>
      </w:r>
      <w:r w:rsidRPr="00065AC4">
        <w:rPr>
          <w:color w:val="000000"/>
        </w:rPr>
        <w:t xml:space="preserve">ã </w:t>
      </w:r>
      <w:r>
        <w:rPr>
          <w:color w:val="000000"/>
        </w:rPr>
        <w:t>ký</w:t>
      </w:r>
      <w:r w:rsidRPr="00065AC4">
        <w:rPr>
          <w:color w:val="000000"/>
        </w:rPr>
        <w:t xml:space="preserve"> kết </w:t>
      </w:r>
      <w:r>
        <w:rPr>
          <w:color w:val="000000"/>
        </w:rPr>
        <w:t>v</w:t>
      </w:r>
      <w:r w:rsidRPr="00065AC4">
        <w:rPr>
          <w:color w:val="000000"/>
        </w:rPr>
        <w:t>ề n</w:t>
      </w:r>
      <w:r>
        <w:rPr>
          <w:color w:val="000000"/>
        </w:rPr>
        <w:t>ộ</w:t>
      </w:r>
      <w:r w:rsidRPr="00065AC4">
        <w:rPr>
          <w:color w:val="000000"/>
        </w:rPr>
        <w:t xml:space="preserve">i </w:t>
      </w:r>
      <w:r>
        <w:rPr>
          <w:color w:val="000000"/>
        </w:rPr>
        <w:t>dung</w:t>
      </w:r>
      <w:r w:rsidRPr="00065AC4">
        <w:rPr>
          <w:color w:val="000000"/>
        </w:rPr>
        <w:t xml:space="preserve"> </w:t>
      </w:r>
      <w:r>
        <w:rPr>
          <w:color w:val="000000"/>
        </w:rPr>
        <w:t>đ</w:t>
      </w:r>
      <w:r w:rsidRPr="00065AC4">
        <w:rPr>
          <w:color w:val="000000"/>
        </w:rPr>
        <w:t xml:space="preserve">ược </w:t>
      </w:r>
      <w:r>
        <w:rPr>
          <w:color w:val="000000"/>
        </w:rPr>
        <w:t>đ</w:t>
      </w:r>
      <w:r w:rsidRPr="00065AC4">
        <w:rPr>
          <w:color w:val="000000"/>
        </w:rPr>
        <w:t>iề</w:t>
      </w:r>
      <w:r>
        <w:rPr>
          <w:color w:val="000000"/>
        </w:rPr>
        <w:t>u</w:t>
      </w:r>
      <w:r w:rsidRPr="00065AC4">
        <w:rPr>
          <w:color w:val="000000"/>
        </w:rPr>
        <w:t xml:space="preserve"> c</w:t>
      </w:r>
      <w:r>
        <w:rPr>
          <w:color w:val="000000"/>
        </w:rPr>
        <w:t>h</w:t>
      </w:r>
      <w:r w:rsidRPr="00065AC4">
        <w:rPr>
          <w:color w:val="000000"/>
        </w:rPr>
        <w:t>ỉn</w:t>
      </w:r>
      <w:r>
        <w:rPr>
          <w:color w:val="000000"/>
        </w:rPr>
        <w:t>h</w:t>
      </w:r>
      <w:r w:rsidRPr="00065AC4">
        <w:rPr>
          <w:color w:val="000000"/>
        </w:rPr>
        <w:t xml:space="preserve"> bởi </w:t>
      </w:r>
      <w:r>
        <w:rPr>
          <w:color w:val="000000"/>
        </w:rPr>
        <w:t>Lu</w:t>
      </w:r>
      <w:r w:rsidRPr="00065AC4">
        <w:rPr>
          <w:color w:val="000000"/>
        </w:rPr>
        <w:t xml:space="preserve">ật </w:t>
      </w:r>
      <w:r>
        <w:rPr>
          <w:color w:val="000000"/>
        </w:rPr>
        <w:t>n</w:t>
      </w:r>
      <w:r w:rsidRPr="00065AC4">
        <w:rPr>
          <w:color w:val="000000"/>
        </w:rPr>
        <w:t>à</w:t>
      </w:r>
      <w:r>
        <w:rPr>
          <w:color w:val="000000"/>
        </w:rPr>
        <w:t>y</w:t>
      </w:r>
      <w:r w:rsidRPr="00065AC4">
        <w:rPr>
          <w:color w:val="000000"/>
        </w:rPr>
        <w:t xml:space="preserve"> t</w:t>
      </w:r>
      <w:r>
        <w:rPr>
          <w:color w:val="000000"/>
        </w:rPr>
        <w:t>h</w:t>
      </w:r>
      <w:r w:rsidRPr="00065AC4">
        <w:rPr>
          <w:color w:val="000000"/>
        </w:rPr>
        <w:t xml:space="preserve">ì </w:t>
      </w:r>
      <w:r>
        <w:rPr>
          <w:color w:val="000000"/>
        </w:rPr>
        <w:t>ph</w:t>
      </w:r>
      <w:r w:rsidRPr="00065AC4">
        <w:rPr>
          <w:color w:val="000000"/>
        </w:rPr>
        <w:t>ải thực</w:t>
      </w:r>
      <w:r>
        <w:rPr>
          <w:color w:val="000000"/>
        </w:rPr>
        <w:t xml:space="preserve"> h</w:t>
      </w:r>
      <w:r w:rsidRPr="00065AC4">
        <w:rPr>
          <w:color w:val="000000"/>
        </w:rPr>
        <w:t>iệ</w:t>
      </w:r>
      <w:r>
        <w:rPr>
          <w:color w:val="000000"/>
        </w:rPr>
        <w:t>n</w:t>
      </w:r>
      <w:r w:rsidRPr="00065AC4">
        <w:rPr>
          <w:color w:val="000000"/>
        </w:rPr>
        <w:t xml:space="preserve"> </w:t>
      </w:r>
      <w:proofErr w:type="gramStart"/>
      <w:r w:rsidRPr="00065AC4">
        <w:rPr>
          <w:color w:val="000000"/>
        </w:rPr>
        <w:t>t</w:t>
      </w:r>
      <w:r>
        <w:rPr>
          <w:color w:val="000000"/>
        </w:rPr>
        <w:t>h</w:t>
      </w:r>
      <w:r w:rsidRPr="00065AC4">
        <w:rPr>
          <w:color w:val="000000"/>
        </w:rPr>
        <w:t>e</w:t>
      </w:r>
      <w:r>
        <w:rPr>
          <w:color w:val="000000"/>
        </w:rPr>
        <w:t>o</w:t>
      </w:r>
      <w:proofErr w:type="gramEnd"/>
      <w:r>
        <w:rPr>
          <w:color w:val="000000"/>
        </w:rPr>
        <w:t xml:space="preserve"> quy</w:t>
      </w:r>
      <w:r w:rsidRPr="00065AC4">
        <w:rPr>
          <w:color w:val="000000"/>
        </w:rPr>
        <w:t xml:space="preserve"> </w:t>
      </w:r>
      <w:r>
        <w:rPr>
          <w:color w:val="000000"/>
        </w:rPr>
        <w:t>đ</w:t>
      </w:r>
      <w:r w:rsidRPr="00065AC4">
        <w:rPr>
          <w:color w:val="000000"/>
        </w:rPr>
        <w:t>ị</w:t>
      </w:r>
      <w:r>
        <w:rPr>
          <w:color w:val="000000"/>
        </w:rPr>
        <w:t>nh</w:t>
      </w:r>
      <w:r w:rsidRPr="00065AC4">
        <w:rPr>
          <w:color w:val="000000"/>
        </w:rPr>
        <w:t xml:space="preserve"> của</w:t>
      </w:r>
      <w:r>
        <w:rPr>
          <w:color w:val="000000"/>
        </w:rPr>
        <w:t xml:space="preserve"> Lu</w:t>
      </w:r>
      <w:r w:rsidRPr="00065AC4">
        <w:rPr>
          <w:color w:val="000000"/>
        </w:rPr>
        <w:t xml:space="preserve">ật </w:t>
      </w:r>
      <w:r>
        <w:rPr>
          <w:color w:val="000000"/>
        </w:rPr>
        <w:t>n</w:t>
      </w:r>
      <w:r w:rsidRPr="00065AC4">
        <w:rPr>
          <w:color w:val="000000"/>
        </w:rPr>
        <w:t>à</w:t>
      </w:r>
      <w:r>
        <w:rPr>
          <w:color w:val="000000"/>
        </w:rPr>
        <w:t>y.</w:t>
      </w:r>
    </w:p>
    <w:p w:rsidR="00C3184C" w:rsidRDefault="00C3184C" w:rsidP="00C3184C">
      <w:pPr>
        <w:spacing w:before="120" w:after="120" w:line="245" w:lineRule="auto"/>
        <w:ind w:left="1" w:firstLine="566"/>
        <w:jc w:val="both"/>
        <w:rPr>
          <w:color w:val="000000"/>
        </w:rPr>
      </w:pPr>
      <w:r>
        <w:rPr>
          <w:color w:val="000000"/>
        </w:rPr>
        <w:t>(5)</w:t>
      </w:r>
      <w:r w:rsidRPr="00065AC4">
        <w:rPr>
          <w:color w:val="000000"/>
        </w:rPr>
        <w:t xml:space="preserve"> Hợ</w:t>
      </w:r>
      <w:r>
        <w:rPr>
          <w:color w:val="000000"/>
        </w:rPr>
        <w:t>p</w:t>
      </w:r>
      <w:r w:rsidRPr="00065AC4">
        <w:rPr>
          <w:color w:val="000000"/>
        </w:rPr>
        <w:t xml:space="preserve"> đ</w:t>
      </w:r>
      <w:r>
        <w:rPr>
          <w:color w:val="000000"/>
        </w:rPr>
        <w:t>ồng</w:t>
      </w:r>
      <w:r w:rsidRPr="00065AC4">
        <w:rPr>
          <w:color w:val="000000"/>
        </w:rPr>
        <w:t xml:space="preserve"> ch</w:t>
      </w:r>
      <w:r>
        <w:rPr>
          <w:color w:val="000000"/>
        </w:rPr>
        <w:t>o</w:t>
      </w:r>
      <w:r w:rsidRPr="00065AC4">
        <w:rPr>
          <w:color w:val="000000"/>
        </w:rPr>
        <w:t xml:space="preserve"> </w:t>
      </w:r>
      <w:r>
        <w:rPr>
          <w:color w:val="000000"/>
        </w:rPr>
        <w:t>v</w:t>
      </w:r>
      <w:r w:rsidRPr="00065AC4">
        <w:rPr>
          <w:color w:val="000000"/>
        </w:rPr>
        <w:t>a</w:t>
      </w:r>
      <w:r>
        <w:rPr>
          <w:color w:val="000000"/>
        </w:rPr>
        <w:t>y</w:t>
      </w:r>
      <w:r w:rsidRPr="00065AC4">
        <w:rPr>
          <w:color w:val="000000"/>
        </w:rPr>
        <w:t xml:space="preserve"> k</w:t>
      </w:r>
      <w:r>
        <w:rPr>
          <w:color w:val="000000"/>
        </w:rPr>
        <w:t>ý</w:t>
      </w:r>
      <w:r w:rsidRPr="00065AC4">
        <w:rPr>
          <w:color w:val="000000"/>
        </w:rPr>
        <w:t xml:space="preserve"> kết t</w:t>
      </w:r>
      <w:r>
        <w:rPr>
          <w:color w:val="000000"/>
        </w:rPr>
        <w:t>rướ</w:t>
      </w:r>
      <w:r w:rsidRPr="00065AC4">
        <w:rPr>
          <w:color w:val="000000"/>
        </w:rPr>
        <w:t xml:space="preserve">c </w:t>
      </w:r>
      <w:r>
        <w:rPr>
          <w:color w:val="000000"/>
        </w:rPr>
        <w:t>ng</w:t>
      </w:r>
      <w:r w:rsidRPr="00065AC4">
        <w:rPr>
          <w:color w:val="000000"/>
        </w:rPr>
        <w:t>à</w:t>
      </w:r>
      <w:r>
        <w:rPr>
          <w:color w:val="000000"/>
        </w:rPr>
        <w:t>y</w:t>
      </w:r>
      <w:r w:rsidRPr="00065AC4">
        <w:rPr>
          <w:color w:val="000000"/>
        </w:rPr>
        <w:t xml:space="preserve"> </w:t>
      </w:r>
      <w:r>
        <w:rPr>
          <w:color w:val="000000"/>
        </w:rPr>
        <w:t>L</w:t>
      </w:r>
      <w:r w:rsidRPr="00065AC4">
        <w:rPr>
          <w:color w:val="000000"/>
        </w:rPr>
        <w:t xml:space="preserve">uật </w:t>
      </w:r>
      <w:r>
        <w:rPr>
          <w:color w:val="000000"/>
        </w:rPr>
        <w:t>n</w:t>
      </w:r>
      <w:r w:rsidRPr="00065AC4">
        <w:rPr>
          <w:color w:val="000000"/>
        </w:rPr>
        <w:t>ày c</w:t>
      </w:r>
      <w:r>
        <w:rPr>
          <w:color w:val="000000"/>
        </w:rPr>
        <w:t>ó</w:t>
      </w:r>
      <w:r w:rsidRPr="00065AC4">
        <w:rPr>
          <w:color w:val="000000"/>
        </w:rPr>
        <w:t xml:space="preserve"> </w:t>
      </w:r>
      <w:r>
        <w:rPr>
          <w:color w:val="000000"/>
        </w:rPr>
        <w:t>h</w:t>
      </w:r>
      <w:r w:rsidRPr="00065AC4">
        <w:rPr>
          <w:color w:val="000000"/>
        </w:rPr>
        <w:t>iệu lực thi hà</w:t>
      </w:r>
      <w:r>
        <w:rPr>
          <w:color w:val="000000"/>
        </w:rPr>
        <w:t>nh</w:t>
      </w:r>
      <w:r w:rsidRPr="00065AC4">
        <w:rPr>
          <w:color w:val="000000"/>
        </w:rPr>
        <w:t xml:space="preserve"> được</w:t>
      </w:r>
      <w:r>
        <w:rPr>
          <w:color w:val="000000"/>
        </w:rPr>
        <w:t xml:space="preserve"> </w:t>
      </w:r>
      <w:r w:rsidRPr="00065AC4">
        <w:rPr>
          <w:color w:val="000000"/>
        </w:rPr>
        <w:t>tiế</w:t>
      </w:r>
      <w:r>
        <w:rPr>
          <w:color w:val="000000"/>
        </w:rPr>
        <w:t>p</w:t>
      </w:r>
      <w:r w:rsidRPr="00065AC4">
        <w:rPr>
          <w:color w:val="000000"/>
        </w:rPr>
        <w:t xml:space="preserve"> t</w:t>
      </w:r>
      <w:r>
        <w:rPr>
          <w:color w:val="000000"/>
        </w:rPr>
        <w:t>ụ</w:t>
      </w:r>
      <w:r w:rsidRPr="00065AC4">
        <w:rPr>
          <w:color w:val="000000"/>
        </w:rPr>
        <w:t>c th</w:t>
      </w:r>
      <w:r>
        <w:rPr>
          <w:color w:val="000000"/>
        </w:rPr>
        <w:t>ự</w:t>
      </w:r>
      <w:r w:rsidRPr="00065AC4">
        <w:rPr>
          <w:color w:val="000000"/>
        </w:rPr>
        <w:t xml:space="preserve">c </w:t>
      </w:r>
      <w:r>
        <w:rPr>
          <w:color w:val="000000"/>
        </w:rPr>
        <w:t>h</w:t>
      </w:r>
      <w:r w:rsidRPr="00065AC4">
        <w:rPr>
          <w:color w:val="000000"/>
        </w:rPr>
        <w:t>iện; tr</w:t>
      </w:r>
      <w:r>
        <w:rPr>
          <w:color w:val="000000"/>
        </w:rPr>
        <w:t>ường</w:t>
      </w:r>
      <w:r w:rsidRPr="00065AC4">
        <w:rPr>
          <w:color w:val="000000"/>
        </w:rPr>
        <w:t xml:space="preserve"> hợ</w:t>
      </w:r>
      <w:r>
        <w:rPr>
          <w:color w:val="000000"/>
        </w:rPr>
        <w:t>p</w:t>
      </w:r>
      <w:r w:rsidRPr="00065AC4">
        <w:rPr>
          <w:color w:val="000000"/>
        </w:rPr>
        <w:t xml:space="preserve"> s</w:t>
      </w:r>
      <w:r>
        <w:rPr>
          <w:color w:val="000000"/>
        </w:rPr>
        <w:t>ử</w:t>
      </w:r>
      <w:r w:rsidRPr="00065AC4">
        <w:rPr>
          <w:color w:val="000000"/>
        </w:rPr>
        <w:t xml:space="preserve">a </w:t>
      </w:r>
      <w:r>
        <w:rPr>
          <w:color w:val="000000"/>
        </w:rPr>
        <w:t>đ</w:t>
      </w:r>
      <w:r w:rsidRPr="00065AC4">
        <w:rPr>
          <w:color w:val="000000"/>
        </w:rPr>
        <w:t>ổi</w:t>
      </w:r>
      <w:r>
        <w:rPr>
          <w:color w:val="000000"/>
        </w:rPr>
        <w:t>,</w:t>
      </w:r>
      <w:r w:rsidRPr="00065AC4">
        <w:rPr>
          <w:color w:val="000000"/>
        </w:rPr>
        <w:t xml:space="preserve"> </w:t>
      </w:r>
      <w:r>
        <w:rPr>
          <w:color w:val="000000"/>
        </w:rPr>
        <w:t>bổ</w:t>
      </w:r>
      <w:r w:rsidRPr="00065AC4">
        <w:rPr>
          <w:color w:val="000000"/>
        </w:rPr>
        <w:t xml:space="preserve"> s</w:t>
      </w:r>
      <w:r>
        <w:rPr>
          <w:color w:val="000000"/>
        </w:rPr>
        <w:t>u</w:t>
      </w:r>
      <w:r w:rsidRPr="00065AC4">
        <w:rPr>
          <w:color w:val="000000"/>
        </w:rPr>
        <w:t>n</w:t>
      </w:r>
      <w:r>
        <w:rPr>
          <w:color w:val="000000"/>
        </w:rPr>
        <w:t>g</w:t>
      </w:r>
      <w:r w:rsidRPr="00065AC4">
        <w:rPr>
          <w:color w:val="000000"/>
        </w:rPr>
        <w:t xml:space="preserve"> hợ</w:t>
      </w:r>
      <w:r>
        <w:rPr>
          <w:color w:val="000000"/>
        </w:rPr>
        <w:t>p</w:t>
      </w:r>
      <w:r w:rsidRPr="00065AC4">
        <w:rPr>
          <w:color w:val="000000"/>
        </w:rPr>
        <w:t xml:space="preserve"> </w:t>
      </w:r>
      <w:r>
        <w:rPr>
          <w:color w:val="000000"/>
        </w:rPr>
        <w:t>đ</w:t>
      </w:r>
      <w:r w:rsidRPr="00065AC4">
        <w:rPr>
          <w:color w:val="000000"/>
        </w:rPr>
        <w:t>ồ</w:t>
      </w:r>
      <w:r>
        <w:rPr>
          <w:color w:val="000000"/>
        </w:rPr>
        <w:t>ng</w:t>
      </w:r>
      <w:r w:rsidRPr="00065AC4">
        <w:rPr>
          <w:color w:val="000000"/>
        </w:rPr>
        <w:t xml:space="preserve"> c</w:t>
      </w:r>
      <w:r>
        <w:rPr>
          <w:color w:val="000000"/>
        </w:rPr>
        <w:t>ho</w:t>
      </w:r>
      <w:r w:rsidRPr="00065AC4">
        <w:rPr>
          <w:color w:val="000000"/>
        </w:rPr>
        <w:t xml:space="preserve"> </w:t>
      </w:r>
      <w:r>
        <w:rPr>
          <w:color w:val="000000"/>
        </w:rPr>
        <w:t>v</w:t>
      </w:r>
      <w:r w:rsidRPr="00065AC4">
        <w:rPr>
          <w:color w:val="000000"/>
        </w:rPr>
        <w:t>ay về n</w:t>
      </w:r>
      <w:r>
        <w:rPr>
          <w:color w:val="000000"/>
        </w:rPr>
        <w:t>ộ</w:t>
      </w:r>
      <w:r w:rsidRPr="00065AC4">
        <w:rPr>
          <w:color w:val="000000"/>
        </w:rPr>
        <w:t xml:space="preserve">i </w:t>
      </w:r>
      <w:r>
        <w:rPr>
          <w:color w:val="000000"/>
        </w:rPr>
        <w:t>d</w:t>
      </w:r>
      <w:r w:rsidRPr="00065AC4">
        <w:rPr>
          <w:color w:val="000000"/>
        </w:rPr>
        <w:t>un</w:t>
      </w:r>
      <w:r>
        <w:rPr>
          <w:color w:val="000000"/>
        </w:rPr>
        <w:t xml:space="preserve">g </w:t>
      </w:r>
      <w:r w:rsidRPr="00065AC4">
        <w:rPr>
          <w:color w:val="000000"/>
        </w:rPr>
        <w:t>đ</w:t>
      </w:r>
      <w:r>
        <w:rPr>
          <w:color w:val="000000"/>
        </w:rPr>
        <w:t>ượ</w:t>
      </w:r>
      <w:r w:rsidRPr="00065AC4">
        <w:rPr>
          <w:color w:val="000000"/>
        </w:rPr>
        <w:t xml:space="preserve">c </w:t>
      </w:r>
      <w:r>
        <w:rPr>
          <w:color w:val="000000"/>
        </w:rPr>
        <w:t>đ</w:t>
      </w:r>
      <w:r w:rsidRPr="00065AC4">
        <w:rPr>
          <w:color w:val="000000"/>
        </w:rPr>
        <w:t>iề</w:t>
      </w:r>
      <w:r>
        <w:rPr>
          <w:color w:val="000000"/>
        </w:rPr>
        <w:t>u</w:t>
      </w:r>
      <w:r w:rsidRPr="00065AC4">
        <w:rPr>
          <w:color w:val="000000"/>
        </w:rPr>
        <w:t xml:space="preserve"> c</w:t>
      </w:r>
      <w:r>
        <w:rPr>
          <w:color w:val="000000"/>
        </w:rPr>
        <w:t>h</w:t>
      </w:r>
      <w:r w:rsidRPr="00065AC4">
        <w:rPr>
          <w:color w:val="000000"/>
        </w:rPr>
        <w:t>ỉn</w:t>
      </w:r>
      <w:r>
        <w:rPr>
          <w:color w:val="000000"/>
        </w:rPr>
        <w:t>h</w:t>
      </w:r>
      <w:r w:rsidRPr="00065AC4">
        <w:rPr>
          <w:color w:val="000000"/>
        </w:rPr>
        <w:t xml:space="preserve"> bởi L</w:t>
      </w:r>
      <w:r>
        <w:rPr>
          <w:color w:val="000000"/>
        </w:rPr>
        <w:t>u</w:t>
      </w:r>
      <w:r w:rsidRPr="00065AC4">
        <w:rPr>
          <w:color w:val="000000"/>
        </w:rPr>
        <w:t xml:space="preserve">ật </w:t>
      </w:r>
      <w:r>
        <w:rPr>
          <w:color w:val="000000"/>
        </w:rPr>
        <w:t>n</w:t>
      </w:r>
      <w:r w:rsidRPr="00065AC4">
        <w:rPr>
          <w:color w:val="000000"/>
        </w:rPr>
        <w:t>à</w:t>
      </w:r>
      <w:r>
        <w:rPr>
          <w:color w:val="000000"/>
        </w:rPr>
        <w:t>y</w:t>
      </w:r>
      <w:r w:rsidRPr="00065AC4">
        <w:rPr>
          <w:color w:val="000000"/>
        </w:rPr>
        <w:t xml:space="preserve"> thì phải t</w:t>
      </w:r>
      <w:r>
        <w:rPr>
          <w:color w:val="000000"/>
        </w:rPr>
        <w:t>h</w:t>
      </w:r>
      <w:r w:rsidRPr="00065AC4">
        <w:rPr>
          <w:color w:val="000000"/>
        </w:rPr>
        <w:t>ực hiệ</w:t>
      </w:r>
      <w:r>
        <w:rPr>
          <w:color w:val="000000"/>
        </w:rPr>
        <w:t>n</w:t>
      </w:r>
      <w:r w:rsidRPr="00065AC4">
        <w:rPr>
          <w:color w:val="000000"/>
        </w:rPr>
        <w:t xml:space="preserve"> </w:t>
      </w:r>
      <w:proofErr w:type="gramStart"/>
      <w:r w:rsidRPr="00065AC4">
        <w:rPr>
          <w:color w:val="000000"/>
        </w:rPr>
        <w:t>t</w:t>
      </w:r>
      <w:r>
        <w:rPr>
          <w:color w:val="000000"/>
        </w:rPr>
        <w:t>h</w:t>
      </w:r>
      <w:r w:rsidRPr="00065AC4">
        <w:rPr>
          <w:color w:val="000000"/>
        </w:rPr>
        <w:t>e</w:t>
      </w:r>
      <w:r>
        <w:rPr>
          <w:color w:val="000000"/>
        </w:rPr>
        <w:t>o</w:t>
      </w:r>
      <w:proofErr w:type="gramEnd"/>
      <w:r w:rsidRPr="00065AC4">
        <w:rPr>
          <w:color w:val="000000"/>
        </w:rPr>
        <w:t xml:space="preserve"> </w:t>
      </w:r>
      <w:r>
        <w:rPr>
          <w:color w:val="000000"/>
        </w:rPr>
        <w:t>quy</w:t>
      </w:r>
      <w:r w:rsidRPr="00065AC4">
        <w:rPr>
          <w:color w:val="000000"/>
        </w:rPr>
        <w:t xml:space="preserve"> </w:t>
      </w:r>
      <w:r>
        <w:rPr>
          <w:color w:val="000000"/>
        </w:rPr>
        <w:t>đ</w:t>
      </w:r>
      <w:r w:rsidRPr="00065AC4">
        <w:rPr>
          <w:color w:val="000000"/>
        </w:rPr>
        <w:t>ị</w:t>
      </w:r>
      <w:r>
        <w:rPr>
          <w:color w:val="000000"/>
        </w:rPr>
        <w:t>nh</w:t>
      </w:r>
      <w:r w:rsidRPr="00065AC4">
        <w:rPr>
          <w:color w:val="000000"/>
        </w:rPr>
        <w:t xml:space="preserve"> của </w:t>
      </w:r>
      <w:r>
        <w:rPr>
          <w:color w:val="000000"/>
        </w:rPr>
        <w:t>Lu</w:t>
      </w:r>
      <w:r w:rsidRPr="00065AC4">
        <w:rPr>
          <w:color w:val="000000"/>
        </w:rPr>
        <w:t>ật nà</w:t>
      </w:r>
      <w:r>
        <w:rPr>
          <w:color w:val="000000"/>
        </w:rPr>
        <w:t>y.</w:t>
      </w:r>
      <w:r w:rsidRPr="00065AC4">
        <w:rPr>
          <w:color w:val="000000"/>
        </w:rPr>
        <w:t xml:space="preserve"> Hội</w:t>
      </w:r>
      <w:r>
        <w:rPr>
          <w:color w:val="000000"/>
        </w:rPr>
        <w:t xml:space="preserve"> </w:t>
      </w:r>
      <w:r w:rsidRPr="00065AC4">
        <w:rPr>
          <w:color w:val="000000"/>
        </w:rPr>
        <w:t>đ</w:t>
      </w:r>
      <w:r>
        <w:rPr>
          <w:color w:val="000000"/>
        </w:rPr>
        <w:t>ồ</w:t>
      </w:r>
      <w:r w:rsidRPr="00065AC4">
        <w:rPr>
          <w:color w:val="000000"/>
        </w:rPr>
        <w:t>n</w:t>
      </w:r>
      <w:r>
        <w:rPr>
          <w:color w:val="000000"/>
        </w:rPr>
        <w:t>g</w:t>
      </w:r>
      <w:r w:rsidRPr="00065AC4">
        <w:rPr>
          <w:color w:val="000000"/>
        </w:rPr>
        <w:t xml:space="preserve"> t</w:t>
      </w:r>
      <w:r>
        <w:rPr>
          <w:color w:val="000000"/>
        </w:rPr>
        <w:t>h</w:t>
      </w:r>
      <w:r w:rsidRPr="00065AC4">
        <w:rPr>
          <w:color w:val="000000"/>
        </w:rPr>
        <w:t>àn</w:t>
      </w:r>
      <w:r>
        <w:rPr>
          <w:color w:val="000000"/>
        </w:rPr>
        <w:t>h</w:t>
      </w:r>
      <w:r w:rsidRPr="00065AC4">
        <w:rPr>
          <w:color w:val="000000"/>
        </w:rPr>
        <w:t xml:space="preserve"> </w:t>
      </w:r>
      <w:r>
        <w:rPr>
          <w:color w:val="000000"/>
        </w:rPr>
        <w:t>v</w:t>
      </w:r>
      <w:r w:rsidRPr="00065AC4">
        <w:rPr>
          <w:color w:val="000000"/>
        </w:rPr>
        <w:t>iê</w:t>
      </w:r>
      <w:r>
        <w:rPr>
          <w:color w:val="000000"/>
        </w:rPr>
        <w:t>n</w:t>
      </w:r>
      <w:r w:rsidRPr="00065AC4">
        <w:rPr>
          <w:color w:val="000000"/>
        </w:rPr>
        <w:t xml:space="preserve"> </w:t>
      </w:r>
      <w:r>
        <w:rPr>
          <w:color w:val="000000"/>
        </w:rPr>
        <w:t>h</w:t>
      </w:r>
      <w:r w:rsidRPr="00065AC4">
        <w:rPr>
          <w:color w:val="000000"/>
        </w:rPr>
        <w:t xml:space="preserve">oặc </w:t>
      </w:r>
      <w:r>
        <w:rPr>
          <w:color w:val="000000"/>
        </w:rPr>
        <w:t>C</w:t>
      </w:r>
      <w:r w:rsidRPr="00065AC4">
        <w:rPr>
          <w:color w:val="000000"/>
        </w:rPr>
        <w:t>h</w:t>
      </w:r>
      <w:r>
        <w:rPr>
          <w:color w:val="000000"/>
        </w:rPr>
        <w:t>ủ</w:t>
      </w:r>
      <w:r w:rsidRPr="00065AC4">
        <w:rPr>
          <w:color w:val="000000"/>
        </w:rPr>
        <w:t xml:space="preserve"> tịc</w:t>
      </w:r>
      <w:r>
        <w:rPr>
          <w:color w:val="000000"/>
        </w:rPr>
        <w:t>h</w:t>
      </w:r>
      <w:r w:rsidRPr="00065AC4">
        <w:rPr>
          <w:color w:val="000000"/>
        </w:rPr>
        <w:t xml:space="preserve"> côn</w:t>
      </w:r>
      <w:r>
        <w:rPr>
          <w:color w:val="000000"/>
        </w:rPr>
        <w:t>g</w:t>
      </w:r>
      <w:r w:rsidRPr="00065AC4">
        <w:rPr>
          <w:color w:val="000000"/>
        </w:rPr>
        <w:t xml:space="preserve"> ty c</w:t>
      </w:r>
      <w:r>
        <w:rPr>
          <w:color w:val="000000"/>
        </w:rPr>
        <w:t>h</w:t>
      </w:r>
      <w:r w:rsidRPr="00065AC4">
        <w:rPr>
          <w:color w:val="000000"/>
        </w:rPr>
        <w:t>ị</w:t>
      </w:r>
      <w:r>
        <w:rPr>
          <w:color w:val="000000"/>
        </w:rPr>
        <w:t>u</w:t>
      </w:r>
      <w:r w:rsidRPr="00065AC4">
        <w:rPr>
          <w:color w:val="000000"/>
        </w:rPr>
        <w:t xml:space="preserve"> t</w:t>
      </w:r>
      <w:r>
        <w:rPr>
          <w:color w:val="000000"/>
        </w:rPr>
        <w:t>r</w:t>
      </w:r>
      <w:r w:rsidRPr="00065AC4">
        <w:rPr>
          <w:color w:val="000000"/>
        </w:rPr>
        <w:t>ác</w:t>
      </w:r>
      <w:r>
        <w:rPr>
          <w:color w:val="000000"/>
        </w:rPr>
        <w:t>h</w:t>
      </w:r>
      <w:r w:rsidRPr="00065AC4">
        <w:rPr>
          <w:color w:val="000000"/>
        </w:rPr>
        <w:t xml:space="preserve"> </w:t>
      </w:r>
      <w:r>
        <w:rPr>
          <w:color w:val="000000"/>
        </w:rPr>
        <w:t>n</w:t>
      </w:r>
      <w:r w:rsidRPr="00065AC4">
        <w:rPr>
          <w:color w:val="000000"/>
        </w:rPr>
        <w:t>hiệ</w:t>
      </w:r>
      <w:r>
        <w:rPr>
          <w:color w:val="000000"/>
        </w:rPr>
        <w:t>m</w:t>
      </w:r>
      <w:r w:rsidRPr="00065AC4">
        <w:rPr>
          <w:color w:val="000000"/>
        </w:rPr>
        <w:t xml:space="preserve"> </w:t>
      </w:r>
      <w:r>
        <w:rPr>
          <w:color w:val="000000"/>
        </w:rPr>
        <w:t>v</w:t>
      </w:r>
      <w:r w:rsidRPr="00065AC4">
        <w:rPr>
          <w:color w:val="000000"/>
        </w:rPr>
        <w:t>ề h</w:t>
      </w:r>
      <w:r>
        <w:rPr>
          <w:color w:val="000000"/>
        </w:rPr>
        <w:t>ợp</w:t>
      </w:r>
      <w:r w:rsidRPr="00065AC4">
        <w:rPr>
          <w:color w:val="000000"/>
        </w:rPr>
        <w:t xml:space="preserve"> đ</w:t>
      </w:r>
      <w:r>
        <w:rPr>
          <w:color w:val="000000"/>
        </w:rPr>
        <w:t>ồng</w:t>
      </w:r>
      <w:r w:rsidRPr="00065AC4">
        <w:rPr>
          <w:color w:val="000000"/>
        </w:rPr>
        <w:t xml:space="preserve"> đã </w:t>
      </w:r>
      <w:r>
        <w:rPr>
          <w:color w:val="000000"/>
        </w:rPr>
        <w:t>ký</w:t>
      </w:r>
      <w:r w:rsidRPr="00065AC4">
        <w:rPr>
          <w:color w:val="000000"/>
        </w:rPr>
        <w:t xml:space="preserve"> kết</w:t>
      </w:r>
      <w:r>
        <w:rPr>
          <w:color w:val="000000"/>
        </w:rPr>
        <w:t>, v</w:t>
      </w:r>
      <w:r w:rsidRPr="00065AC4">
        <w:rPr>
          <w:color w:val="000000"/>
        </w:rPr>
        <w:t>iệc</w:t>
      </w:r>
      <w:r>
        <w:rPr>
          <w:color w:val="000000"/>
        </w:rPr>
        <w:t xml:space="preserve"> </w:t>
      </w:r>
      <w:proofErr w:type="gramStart"/>
      <w:r w:rsidRPr="00065AC4">
        <w:rPr>
          <w:color w:val="000000"/>
        </w:rPr>
        <w:t>t</w:t>
      </w:r>
      <w:r>
        <w:rPr>
          <w:color w:val="000000"/>
        </w:rPr>
        <w:t>hu</w:t>
      </w:r>
      <w:proofErr w:type="gramEnd"/>
      <w:r w:rsidRPr="00065AC4">
        <w:rPr>
          <w:color w:val="000000"/>
        </w:rPr>
        <w:t xml:space="preserve"> </w:t>
      </w:r>
      <w:r>
        <w:rPr>
          <w:color w:val="000000"/>
        </w:rPr>
        <w:t>hồ</w:t>
      </w:r>
      <w:r w:rsidRPr="00065AC4">
        <w:rPr>
          <w:color w:val="000000"/>
        </w:rPr>
        <w:t>i v</w:t>
      </w:r>
      <w:r>
        <w:rPr>
          <w:color w:val="000000"/>
        </w:rPr>
        <w:t>ốn</w:t>
      </w:r>
      <w:r w:rsidRPr="00065AC4">
        <w:rPr>
          <w:color w:val="000000"/>
        </w:rPr>
        <w:t xml:space="preserve"> va</w:t>
      </w:r>
      <w:r>
        <w:rPr>
          <w:color w:val="000000"/>
        </w:rPr>
        <w:t>y</w:t>
      </w:r>
      <w:r w:rsidRPr="00065AC4">
        <w:rPr>
          <w:color w:val="000000"/>
        </w:rPr>
        <w:t xml:space="preserve"> </w:t>
      </w:r>
      <w:r>
        <w:rPr>
          <w:color w:val="000000"/>
        </w:rPr>
        <w:t>v</w:t>
      </w:r>
      <w:r w:rsidRPr="00065AC4">
        <w:rPr>
          <w:color w:val="000000"/>
        </w:rPr>
        <w:t>à</w:t>
      </w:r>
      <w:r>
        <w:rPr>
          <w:color w:val="000000"/>
        </w:rPr>
        <w:t xml:space="preserve"> b</w:t>
      </w:r>
      <w:r w:rsidRPr="00065AC4">
        <w:rPr>
          <w:color w:val="000000"/>
        </w:rPr>
        <w:t>ả</w:t>
      </w:r>
      <w:r>
        <w:rPr>
          <w:color w:val="000000"/>
        </w:rPr>
        <w:t>o</w:t>
      </w:r>
      <w:r w:rsidRPr="00065AC4">
        <w:rPr>
          <w:color w:val="000000"/>
        </w:rPr>
        <w:t xml:space="preserve"> t</w:t>
      </w:r>
      <w:r>
        <w:rPr>
          <w:color w:val="000000"/>
        </w:rPr>
        <w:t>o</w:t>
      </w:r>
      <w:r w:rsidRPr="00065AC4">
        <w:rPr>
          <w:color w:val="000000"/>
        </w:rPr>
        <w:t>à</w:t>
      </w:r>
      <w:r>
        <w:rPr>
          <w:color w:val="000000"/>
        </w:rPr>
        <w:t>n,</w:t>
      </w:r>
      <w:r w:rsidRPr="00065AC4">
        <w:rPr>
          <w:color w:val="000000"/>
        </w:rPr>
        <w:t xml:space="preserve"> </w:t>
      </w:r>
      <w:r>
        <w:rPr>
          <w:color w:val="000000"/>
        </w:rPr>
        <w:t>ph</w:t>
      </w:r>
      <w:r w:rsidRPr="00065AC4">
        <w:rPr>
          <w:color w:val="000000"/>
        </w:rPr>
        <w:t>át</w:t>
      </w:r>
      <w:r>
        <w:rPr>
          <w:color w:val="000000"/>
        </w:rPr>
        <w:t xml:space="preserve"> </w:t>
      </w:r>
      <w:r w:rsidRPr="00065AC4">
        <w:rPr>
          <w:color w:val="000000"/>
        </w:rPr>
        <w:t>t</w:t>
      </w:r>
      <w:r>
        <w:rPr>
          <w:color w:val="000000"/>
        </w:rPr>
        <w:t>r</w:t>
      </w:r>
      <w:r w:rsidRPr="00065AC4">
        <w:rPr>
          <w:color w:val="000000"/>
        </w:rPr>
        <w:t xml:space="preserve">iển </w:t>
      </w:r>
      <w:r>
        <w:rPr>
          <w:color w:val="000000"/>
        </w:rPr>
        <w:t>vốn</w:t>
      </w:r>
      <w:r w:rsidRPr="00065AC4">
        <w:rPr>
          <w:color w:val="000000"/>
        </w:rPr>
        <w:t xml:space="preserve"> c</w:t>
      </w:r>
      <w:r>
        <w:rPr>
          <w:color w:val="000000"/>
        </w:rPr>
        <w:t>ủ</w:t>
      </w:r>
      <w:r w:rsidRPr="00065AC4">
        <w:rPr>
          <w:color w:val="000000"/>
        </w:rPr>
        <w:t>a d</w:t>
      </w:r>
      <w:r>
        <w:rPr>
          <w:color w:val="000000"/>
        </w:rPr>
        <w:t>o</w:t>
      </w:r>
      <w:r w:rsidRPr="00065AC4">
        <w:rPr>
          <w:color w:val="000000"/>
        </w:rPr>
        <w:t>a</w:t>
      </w:r>
      <w:r>
        <w:rPr>
          <w:color w:val="000000"/>
        </w:rPr>
        <w:t>nh</w:t>
      </w:r>
      <w:r w:rsidRPr="00065AC4">
        <w:rPr>
          <w:color w:val="000000"/>
        </w:rPr>
        <w:t xml:space="preserve"> </w:t>
      </w:r>
      <w:r>
        <w:rPr>
          <w:color w:val="000000"/>
        </w:rPr>
        <w:t>ngh</w:t>
      </w:r>
      <w:r w:rsidRPr="00065AC4">
        <w:rPr>
          <w:color w:val="000000"/>
        </w:rPr>
        <w:t>iệ</w:t>
      </w:r>
      <w:r>
        <w:rPr>
          <w:color w:val="000000"/>
        </w:rPr>
        <w:t>p</w:t>
      </w:r>
      <w:r w:rsidRPr="00065AC4">
        <w:rPr>
          <w:color w:val="000000"/>
        </w:rPr>
        <w:t xml:space="preserve"> t</w:t>
      </w:r>
      <w:r>
        <w:rPr>
          <w:color w:val="000000"/>
        </w:rPr>
        <w:t>h</w:t>
      </w:r>
      <w:r w:rsidRPr="00065AC4">
        <w:rPr>
          <w:color w:val="000000"/>
        </w:rPr>
        <w:t>e</w:t>
      </w:r>
      <w:r>
        <w:rPr>
          <w:color w:val="000000"/>
        </w:rPr>
        <w:t xml:space="preserve">o </w:t>
      </w:r>
      <w:r w:rsidRPr="00065AC4">
        <w:rPr>
          <w:color w:val="000000"/>
        </w:rPr>
        <w:t>q</w:t>
      </w:r>
      <w:r>
        <w:rPr>
          <w:color w:val="000000"/>
        </w:rPr>
        <w:t>uy</w:t>
      </w:r>
      <w:r w:rsidRPr="00065AC4">
        <w:rPr>
          <w:color w:val="000000"/>
        </w:rPr>
        <w:t xml:space="preserve"> </w:t>
      </w:r>
      <w:r>
        <w:rPr>
          <w:color w:val="000000"/>
        </w:rPr>
        <w:t>đ</w:t>
      </w:r>
      <w:r w:rsidRPr="00065AC4">
        <w:rPr>
          <w:color w:val="000000"/>
        </w:rPr>
        <w:t>ị</w:t>
      </w:r>
      <w:r>
        <w:rPr>
          <w:color w:val="000000"/>
        </w:rPr>
        <w:t>nh.</w:t>
      </w:r>
    </w:p>
    <w:p w:rsidR="00C3184C" w:rsidRDefault="00C3184C" w:rsidP="00C3184C">
      <w:pPr>
        <w:spacing w:before="120" w:after="120" w:line="245" w:lineRule="auto"/>
        <w:ind w:left="1" w:firstLine="566"/>
        <w:jc w:val="both"/>
        <w:rPr>
          <w:color w:val="000000"/>
        </w:rPr>
      </w:pPr>
      <w:r>
        <w:rPr>
          <w:color w:val="000000"/>
        </w:rPr>
        <w:t>(</w:t>
      </w:r>
      <w:r w:rsidRPr="00065AC4">
        <w:rPr>
          <w:color w:val="000000"/>
        </w:rPr>
        <w:t>6</w:t>
      </w:r>
      <w:r>
        <w:rPr>
          <w:color w:val="000000"/>
        </w:rPr>
        <w:t>)</w:t>
      </w:r>
      <w:r w:rsidRPr="00065AC4">
        <w:rPr>
          <w:color w:val="000000"/>
        </w:rPr>
        <w:t xml:space="preserve"> Việc đán</w:t>
      </w:r>
      <w:r>
        <w:rPr>
          <w:color w:val="000000"/>
        </w:rPr>
        <w:t>h</w:t>
      </w:r>
      <w:r w:rsidRPr="00065AC4">
        <w:rPr>
          <w:color w:val="000000"/>
        </w:rPr>
        <w:t xml:space="preserve"> </w:t>
      </w:r>
      <w:r>
        <w:rPr>
          <w:color w:val="000000"/>
        </w:rPr>
        <w:t>g</w:t>
      </w:r>
      <w:r w:rsidRPr="00065AC4">
        <w:rPr>
          <w:color w:val="000000"/>
        </w:rPr>
        <w:t>iá</w:t>
      </w:r>
      <w:r>
        <w:rPr>
          <w:color w:val="000000"/>
        </w:rPr>
        <w:t>,</w:t>
      </w:r>
      <w:r w:rsidRPr="00065AC4">
        <w:rPr>
          <w:color w:val="000000"/>
        </w:rPr>
        <w:t xml:space="preserve"> xế</w:t>
      </w:r>
      <w:r>
        <w:rPr>
          <w:color w:val="000000"/>
        </w:rPr>
        <w:t>p</w:t>
      </w:r>
      <w:r w:rsidRPr="00065AC4">
        <w:rPr>
          <w:color w:val="000000"/>
        </w:rPr>
        <w:t xml:space="preserve"> loại doan</w:t>
      </w:r>
      <w:r>
        <w:rPr>
          <w:color w:val="000000"/>
        </w:rPr>
        <w:t>h</w:t>
      </w:r>
      <w:r w:rsidRPr="00065AC4">
        <w:rPr>
          <w:color w:val="000000"/>
        </w:rPr>
        <w:t xml:space="preserve"> n</w:t>
      </w:r>
      <w:r>
        <w:rPr>
          <w:color w:val="000000"/>
        </w:rPr>
        <w:t>gh</w:t>
      </w:r>
      <w:r w:rsidRPr="00065AC4">
        <w:rPr>
          <w:color w:val="000000"/>
        </w:rPr>
        <w:t>iệ</w:t>
      </w:r>
      <w:r>
        <w:rPr>
          <w:color w:val="000000"/>
        </w:rPr>
        <w:t>p</w:t>
      </w:r>
      <w:r w:rsidRPr="00065AC4">
        <w:rPr>
          <w:color w:val="000000"/>
        </w:rPr>
        <w:t xml:space="preserve">; </w:t>
      </w:r>
      <w:r>
        <w:rPr>
          <w:color w:val="000000"/>
        </w:rPr>
        <w:t>đ</w:t>
      </w:r>
      <w:r w:rsidRPr="00065AC4">
        <w:rPr>
          <w:color w:val="000000"/>
        </w:rPr>
        <w:t>á</w:t>
      </w:r>
      <w:r>
        <w:rPr>
          <w:color w:val="000000"/>
        </w:rPr>
        <w:t>nh</w:t>
      </w:r>
      <w:r w:rsidRPr="00065AC4">
        <w:rPr>
          <w:color w:val="000000"/>
        </w:rPr>
        <w:t xml:space="preserve"> giá </w:t>
      </w:r>
      <w:r>
        <w:rPr>
          <w:color w:val="000000"/>
        </w:rPr>
        <w:t>ngườ</w:t>
      </w:r>
      <w:r w:rsidRPr="00065AC4">
        <w:rPr>
          <w:color w:val="000000"/>
        </w:rPr>
        <w:t xml:space="preserve">i đại </w:t>
      </w:r>
      <w:r>
        <w:rPr>
          <w:color w:val="000000"/>
        </w:rPr>
        <w:t>d</w:t>
      </w:r>
      <w:r w:rsidRPr="00065AC4">
        <w:rPr>
          <w:color w:val="000000"/>
        </w:rPr>
        <w:t>iệ</w:t>
      </w:r>
      <w:r>
        <w:rPr>
          <w:color w:val="000000"/>
        </w:rPr>
        <w:t>n</w:t>
      </w:r>
      <w:r w:rsidRPr="00065AC4">
        <w:rPr>
          <w:color w:val="000000"/>
        </w:rPr>
        <w:t xml:space="preserve"> ch</w:t>
      </w:r>
      <w:r>
        <w:rPr>
          <w:color w:val="000000"/>
        </w:rPr>
        <w:t>ủ</w:t>
      </w:r>
      <w:r w:rsidRPr="00065AC4">
        <w:rPr>
          <w:color w:val="000000"/>
        </w:rPr>
        <w:t xml:space="preserve"> s</w:t>
      </w:r>
      <w:r>
        <w:rPr>
          <w:color w:val="000000"/>
        </w:rPr>
        <w:t>ở</w:t>
      </w:r>
      <w:r w:rsidRPr="00065AC4">
        <w:rPr>
          <w:color w:val="000000"/>
        </w:rPr>
        <w:t xml:space="preserve"> </w:t>
      </w:r>
      <w:r>
        <w:rPr>
          <w:color w:val="000000"/>
        </w:rPr>
        <w:t>h</w:t>
      </w:r>
      <w:r w:rsidRPr="00065AC4">
        <w:rPr>
          <w:color w:val="000000"/>
        </w:rPr>
        <w:t>ữ</w:t>
      </w:r>
      <w:r>
        <w:rPr>
          <w:color w:val="000000"/>
        </w:rPr>
        <w:t xml:space="preserve">u </w:t>
      </w:r>
      <w:r w:rsidRPr="00065AC4">
        <w:rPr>
          <w:color w:val="000000"/>
        </w:rPr>
        <w:t>t</w:t>
      </w:r>
      <w:r>
        <w:rPr>
          <w:color w:val="000000"/>
        </w:rPr>
        <w:t>rự</w:t>
      </w:r>
      <w:r w:rsidRPr="00065AC4">
        <w:rPr>
          <w:color w:val="000000"/>
        </w:rPr>
        <w:t>c tiế</w:t>
      </w:r>
      <w:r>
        <w:rPr>
          <w:color w:val="000000"/>
        </w:rPr>
        <w:t>p,</w:t>
      </w:r>
      <w:r w:rsidRPr="00065AC4">
        <w:rPr>
          <w:color w:val="000000"/>
        </w:rPr>
        <w:t xml:space="preserve"> </w:t>
      </w:r>
      <w:r>
        <w:rPr>
          <w:color w:val="000000"/>
        </w:rPr>
        <w:t>ngư</w:t>
      </w:r>
      <w:r w:rsidRPr="00065AC4">
        <w:rPr>
          <w:color w:val="000000"/>
        </w:rPr>
        <w:t xml:space="preserve">ời đại </w:t>
      </w:r>
      <w:r>
        <w:rPr>
          <w:color w:val="000000"/>
        </w:rPr>
        <w:t>d</w:t>
      </w:r>
      <w:r w:rsidRPr="00065AC4">
        <w:rPr>
          <w:color w:val="000000"/>
        </w:rPr>
        <w:t>iệ</w:t>
      </w:r>
      <w:r>
        <w:rPr>
          <w:color w:val="000000"/>
        </w:rPr>
        <w:t>n</w:t>
      </w:r>
      <w:r w:rsidRPr="00065AC4">
        <w:rPr>
          <w:color w:val="000000"/>
        </w:rPr>
        <w:t xml:space="preserve"> p</w:t>
      </w:r>
      <w:r>
        <w:rPr>
          <w:color w:val="000000"/>
        </w:rPr>
        <w:t>h</w:t>
      </w:r>
      <w:r w:rsidRPr="00065AC4">
        <w:rPr>
          <w:color w:val="000000"/>
        </w:rPr>
        <w:t>ầ</w:t>
      </w:r>
      <w:r>
        <w:rPr>
          <w:color w:val="000000"/>
        </w:rPr>
        <w:t>n</w:t>
      </w:r>
      <w:r w:rsidRPr="00065AC4">
        <w:rPr>
          <w:color w:val="000000"/>
        </w:rPr>
        <w:t xml:space="preserve"> </w:t>
      </w:r>
      <w:r>
        <w:rPr>
          <w:color w:val="000000"/>
        </w:rPr>
        <w:t>vốn</w:t>
      </w:r>
      <w:r w:rsidRPr="00065AC4">
        <w:rPr>
          <w:color w:val="000000"/>
        </w:rPr>
        <w:t xml:space="preserve"> nhà </w:t>
      </w:r>
      <w:r>
        <w:rPr>
          <w:color w:val="000000"/>
        </w:rPr>
        <w:t>nướ</w:t>
      </w:r>
      <w:r w:rsidRPr="00065AC4">
        <w:rPr>
          <w:color w:val="000000"/>
        </w:rPr>
        <w:t>c</w:t>
      </w:r>
      <w:r>
        <w:rPr>
          <w:color w:val="000000"/>
        </w:rPr>
        <w:t>,</w:t>
      </w:r>
      <w:r w:rsidRPr="00065AC4">
        <w:rPr>
          <w:color w:val="000000"/>
        </w:rPr>
        <w:t xml:space="preserve"> </w:t>
      </w:r>
      <w:r>
        <w:rPr>
          <w:color w:val="000000"/>
        </w:rPr>
        <w:t>K</w:t>
      </w:r>
      <w:r w:rsidRPr="00065AC4">
        <w:rPr>
          <w:color w:val="000000"/>
        </w:rPr>
        <w:t>iể</w:t>
      </w:r>
      <w:r>
        <w:rPr>
          <w:color w:val="000000"/>
        </w:rPr>
        <w:t>m</w:t>
      </w:r>
      <w:r w:rsidRPr="00065AC4">
        <w:rPr>
          <w:color w:val="000000"/>
        </w:rPr>
        <w:t xml:space="preserve"> s</w:t>
      </w:r>
      <w:r>
        <w:rPr>
          <w:color w:val="000000"/>
        </w:rPr>
        <w:t>o</w:t>
      </w:r>
      <w:r w:rsidRPr="00065AC4">
        <w:rPr>
          <w:color w:val="000000"/>
        </w:rPr>
        <w:t>át viê</w:t>
      </w:r>
      <w:r>
        <w:rPr>
          <w:color w:val="000000"/>
        </w:rPr>
        <w:t>n</w:t>
      </w:r>
      <w:r w:rsidRPr="00065AC4">
        <w:rPr>
          <w:color w:val="000000"/>
        </w:rPr>
        <w:t xml:space="preserve"> của </w:t>
      </w:r>
      <w:r>
        <w:rPr>
          <w:color w:val="000000"/>
        </w:rPr>
        <w:t>n</w:t>
      </w:r>
      <w:r w:rsidRPr="00065AC4">
        <w:rPr>
          <w:color w:val="000000"/>
        </w:rPr>
        <w:t>ăm tài chí</w:t>
      </w:r>
      <w:r>
        <w:rPr>
          <w:color w:val="000000"/>
        </w:rPr>
        <w:t>nh</w:t>
      </w:r>
      <w:r w:rsidRPr="00065AC4">
        <w:rPr>
          <w:color w:val="000000"/>
        </w:rPr>
        <w:t xml:space="preserve"> từ</w:t>
      </w:r>
      <w:r>
        <w:rPr>
          <w:color w:val="000000"/>
        </w:rPr>
        <w:t xml:space="preserve"> n</w:t>
      </w:r>
      <w:r w:rsidRPr="00065AC4">
        <w:rPr>
          <w:color w:val="000000"/>
        </w:rPr>
        <w:t>ăm 2</w:t>
      </w:r>
      <w:r>
        <w:rPr>
          <w:color w:val="000000"/>
        </w:rPr>
        <w:t>025</w:t>
      </w:r>
      <w:r w:rsidRPr="00065AC4">
        <w:rPr>
          <w:color w:val="000000"/>
        </w:rPr>
        <w:t xml:space="preserve"> tr</w:t>
      </w:r>
      <w:r>
        <w:rPr>
          <w:color w:val="000000"/>
        </w:rPr>
        <w:t>ở</w:t>
      </w:r>
      <w:r w:rsidRPr="00065AC4">
        <w:rPr>
          <w:color w:val="000000"/>
        </w:rPr>
        <w:t xml:space="preserve"> về t</w:t>
      </w:r>
      <w:r>
        <w:rPr>
          <w:color w:val="000000"/>
        </w:rPr>
        <w:t>rướ</w:t>
      </w:r>
      <w:r w:rsidRPr="00065AC4">
        <w:rPr>
          <w:color w:val="000000"/>
        </w:rPr>
        <w:t>c được t</w:t>
      </w:r>
      <w:r>
        <w:rPr>
          <w:color w:val="000000"/>
        </w:rPr>
        <w:t>hự</w:t>
      </w:r>
      <w:r w:rsidRPr="00065AC4">
        <w:rPr>
          <w:color w:val="000000"/>
        </w:rPr>
        <w:t xml:space="preserve">c </w:t>
      </w:r>
      <w:r>
        <w:rPr>
          <w:color w:val="000000"/>
        </w:rPr>
        <w:t>h</w:t>
      </w:r>
      <w:r w:rsidRPr="00065AC4">
        <w:rPr>
          <w:color w:val="000000"/>
        </w:rPr>
        <w:t>iệ</w:t>
      </w:r>
      <w:r>
        <w:rPr>
          <w:color w:val="000000"/>
        </w:rPr>
        <w:t>n</w:t>
      </w:r>
      <w:r w:rsidRPr="00065AC4">
        <w:rPr>
          <w:color w:val="000000"/>
        </w:rPr>
        <w:t xml:space="preserve"> t</w:t>
      </w:r>
      <w:r>
        <w:rPr>
          <w:color w:val="000000"/>
        </w:rPr>
        <w:t>h</w:t>
      </w:r>
      <w:r w:rsidRPr="00065AC4">
        <w:rPr>
          <w:color w:val="000000"/>
        </w:rPr>
        <w:t>e</w:t>
      </w:r>
      <w:r>
        <w:rPr>
          <w:color w:val="000000"/>
        </w:rPr>
        <w:t>o</w:t>
      </w:r>
      <w:r w:rsidRPr="00065AC4">
        <w:rPr>
          <w:color w:val="000000"/>
        </w:rPr>
        <w:t xml:space="preserve"> q</w:t>
      </w:r>
      <w:r>
        <w:rPr>
          <w:color w:val="000000"/>
        </w:rPr>
        <w:t>uy</w:t>
      </w:r>
      <w:r w:rsidRPr="00065AC4">
        <w:rPr>
          <w:color w:val="000000"/>
        </w:rPr>
        <w:t xml:space="preserve"> đị</w:t>
      </w:r>
      <w:r>
        <w:rPr>
          <w:color w:val="000000"/>
        </w:rPr>
        <w:t>nh</w:t>
      </w:r>
      <w:r w:rsidRPr="00065AC4">
        <w:rPr>
          <w:color w:val="000000"/>
        </w:rPr>
        <w:t xml:space="preserve"> c</w:t>
      </w:r>
      <w:r>
        <w:rPr>
          <w:color w:val="000000"/>
        </w:rPr>
        <w:t>ủ</w:t>
      </w:r>
      <w:r w:rsidRPr="00065AC4">
        <w:rPr>
          <w:color w:val="000000"/>
        </w:rPr>
        <w:t>a L</w:t>
      </w:r>
      <w:r>
        <w:rPr>
          <w:color w:val="000000"/>
        </w:rPr>
        <w:t>u</w:t>
      </w:r>
      <w:r w:rsidRPr="00065AC4">
        <w:rPr>
          <w:color w:val="000000"/>
        </w:rPr>
        <w:t>ật s</w:t>
      </w:r>
      <w:r>
        <w:rPr>
          <w:color w:val="000000"/>
        </w:rPr>
        <w:t>ố</w:t>
      </w:r>
      <w:r w:rsidRPr="00065AC4">
        <w:rPr>
          <w:color w:val="000000"/>
        </w:rPr>
        <w:t xml:space="preserve"> 6</w:t>
      </w:r>
      <w:r>
        <w:rPr>
          <w:color w:val="000000"/>
        </w:rPr>
        <w:t>9</w:t>
      </w:r>
      <w:r w:rsidRPr="00065AC4">
        <w:rPr>
          <w:color w:val="000000"/>
        </w:rPr>
        <w:t>/201</w:t>
      </w:r>
      <w:r>
        <w:rPr>
          <w:color w:val="000000"/>
        </w:rPr>
        <w:t>4</w:t>
      </w:r>
      <w:r w:rsidRPr="00065AC4">
        <w:rPr>
          <w:color w:val="000000"/>
        </w:rPr>
        <w:t>/</w:t>
      </w:r>
      <w:r>
        <w:rPr>
          <w:color w:val="000000"/>
        </w:rPr>
        <w:t>QH13 v</w:t>
      </w:r>
      <w:r w:rsidRPr="00065AC4">
        <w:rPr>
          <w:color w:val="000000"/>
        </w:rPr>
        <w:t>à</w:t>
      </w:r>
      <w:r>
        <w:rPr>
          <w:color w:val="000000"/>
        </w:rPr>
        <w:t xml:space="preserve"> </w:t>
      </w:r>
      <w:r w:rsidRPr="00065AC4">
        <w:rPr>
          <w:color w:val="000000"/>
        </w:rPr>
        <w:t xml:space="preserve">các </w:t>
      </w:r>
      <w:r>
        <w:rPr>
          <w:color w:val="000000"/>
        </w:rPr>
        <w:t>v</w:t>
      </w:r>
      <w:r w:rsidRPr="00065AC4">
        <w:rPr>
          <w:color w:val="000000"/>
        </w:rPr>
        <w:t>ă</w:t>
      </w:r>
      <w:r>
        <w:rPr>
          <w:color w:val="000000"/>
        </w:rPr>
        <w:t xml:space="preserve">n </w:t>
      </w:r>
      <w:r w:rsidRPr="00065AC4">
        <w:rPr>
          <w:color w:val="000000"/>
        </w:rPr>
        <w:t>bả</w:t>
      </w:r>
      <w:r>
        <w:rPr>
          <w:color w:val="000000"/>
        </w:rPr>
        <w:t>n</w:t>
      </w:r>
      <w:r w:rsidRPr="00065AC4">
        <w:rPr>
          <w:color w:val="000000"/>
        </w:rPr>
        <w:t xml:space="preserve"> </w:t>
      </w:r>
      <w:r>
        <w:rPr>
          <w:color w:val="000000"/>
        </w:rPr>
        <w:t>quy</w:t>
      </w:r>
      <w:r w:rsidRPr="00065AC4">
        <w:rPr>
          <w:color w:val="000000"/>
        </w:rPr>
        <w:t xml:space="preserve"> </w:t>
      </w:r>
      <w:r>
        <w:rPr>
          <w:color w:val="000000"/>
        </w:rPr>
        <w:t>đ</w:t>
      </w:r>
      <w:r w:rsidRPr="00065AC4">
        <w:rPr>
          <w:color w:val="000000"/>
        </w:rPr>
        <w:t>ị</w:t>
      </w:r>
      <w:r>
        <w:rPr>
          <w:color w:val="000000"/>
        </w:rPr>
        <w:t>nh</w:t>
      </w:r>
      <w:r w:rsidRPr="00065AC4">
        <w:rPr>
          <w:color w:val="000000"/>
        </w:rPr>
        <w:t xml:space="preserve"> chi</w:t>
      </w:r>
      <w:r>
        <w:rPr>
          <w:color w:val="000000"/>
        </w:rPr>
        <w:t xml:space="preserve"> </w:t>
      </w:r>
      <w:r w:rsidRPr="00065AC4">
        <w:rPr>
          <w:color w:val="000000"/>
        </w:rPr>
        <w:t>tiết</w:t>
      </w:r>
      <w:r>
        <w:rPr>
          <w:color w:val="000000"/>
        </w:rPr>
        <w:t>,</w:t>
      </w:r>
      <w:r w:rsidRPr="00065AC4">
        <w:rPr>
          <w:color w:val="000000"/>
        </w:rPr>
        <w:t xml:space="preserve"> </w:t>
      </w:r>
      <w:r>
        <w:rPr>
          <w:color w:val="000000"/>
        </w:rPr>
        <w:t>hướng</w:t>
      </w:r>
      <w:r w:rsidRPr="00065AC4">
        <w:rPr>
          <w:color w:val="000000"/>
        </w:rPr>
        <w:t xml:space="preserve"> dẫ</w:t>
      </w:r>
      <w:r>
        <w:rPr>
          <w:color w:val="000000"/>
        </w:rPr>
        <w:t>n</w:t>
      </w:r>
      <w:r w:rsidRPr="00065AC4">
        <w:rPr>
          <w:color w:val="000000"/>
        </w:rPr>
        <w:t xml:space="preserve"> t</w:t>
      </w:r>
      <w:r>
        <w:rPr>
          <w:color w:val="000000"/>
        </w:rPr>
        <w:t>h</w:t>
      </w:r>
      <w:r w:rsidRPr="00065AC4">
        <w:rPr>
          <w:color w:val="000000"/>
        </w:rPr>
        <w:t>i</w:t>
      </w:r>
      <w:r>
        <w:rPr>
          <w:color w:val="000000"/>
        </w:rPr>
        <w:t xml:space="preserve"> h</w:t>
      </w:r>
      <w:r w:rsidRPr="00065AC4">
        <w:rPr>
          <w:color w:val="000000"/>
        </w:rPr>
        <w:t>ành</w:t>
      </w:r>
      <w:r>
        <w:rPr>
          <w:color w:val="000000"/>
        </w:rPr>
        <w:t>.</w:t>
      </w:r>
    </w:p>
    <w:p w:rsidR="00C3184C" w:rsidRDefault="00C3184C" w:rsidP="00C3184C">
      <w:pPr>
        <w:spacing w:before="120" w:after="120" w:line="245" w:lineRule="auto"/>
        <w:ind w:left="1" w:firstLine="566"/>
        <w:jc w:val="both"/>
        <w:rPr>
          <w:color w:val="000000"/>
        </w:rPr>
      </w:pPr>
      <w:r>
        <w:rPr>
          <w:color w:val="000000"/>
        </w:rPr>
        <w:t>(</w:t>
      </w:r>
      <w:r w:rsidRPr="00065AC4">
        <w:rPr>
          <w:color w:val="000000"/>
        </w:rPr>
        <w:t>7</w:t>
      </w:r>
      <w:r>
        <w:rPr>
          <w:color w:val="000000"/>
        </w:rPr>
        <w:t>)</w:t>
      </w:r>
      <w:r w:rsidRPr="00065AC4">
        <w:rPr>
          <w:color w:val="000000"/>
        </w:rPr>
        <w:t xml:space="preserve"> T</w:t>
      </w:r>
      <w:r>
        <w:rPr>
          <w:color w:val="000000"/>
        </w:rPr>
        <w:t>rong</w:t>
      </w:r>
      <w:r w:rsidRPr="00065AC4">
        <w:rPr>
          <w:color w:val="000000"/>
        </w:rPr>
        <w:t xml:space="preserve"> t</w:t>
      </w:r>
      <w:r>
        <w:rPr>
          <w:color w:val="000000"/>
        </w:rPr>
        <w:t>hờ</w:t>
      </w:r>
      <w:r w:rsidRPr="00065AC4">
        <w:rPr>
          <w:color w:val="000000"/>
        </w:rPr>
        <w:t xml:space="preserve">i </w:t>
      </w:r>
      <w:r>
        <w:rPr>
          <w:color w:val="000000"/>
        </w:rPr>
        <w:t>g</w:t>
      </w:r>
      <w:r w:rsidRPr="00065AC4">
        <w:rPr>
          <w:color w:val="000000"/>
        </w:rPr>
        <w:t>ia</w:t>
      </w:r>
      <w:r>
        <w:rPr>
          <w:color w:val="000000"/>
        </w:rPr>
        <w:t>n</w:t>
      </w:r>
      <w:r w:rsidRPr="00065AC4">
        <w:rPr>
          <w:color w:val="000000"/>
        </w:rPr>
        <w:t xml:space="preserve"> t</w:t>
      </w:r>
      <w:r>
        <w:rPr>
          <w:color w:val="000000"/>
        </w:rPr>
        <w:t>hự</w:t>
      </w:r>
      <w:r w:rsidRPr="00065AC4">
        <w:rPr>
          <w:color w:val="000000"/>
        </w:rPr>
        <w:t>c hiệ</w:t>
      </w:r>
      <w:r>
        <w:rPr>
          <w:color w:val="000000"/>
        </w:rPr>
        <w:t>n</w:t>
      </w:r>
      <w:r w:rsidRPr="00065AC4">
        <w:rPr>
          <w:color w:val="000000"/>
        </w:rPr>
        <w:t xml:space="preserve"> kế h</w:t>
      </w:r>
      <w:r>
        <w:rPr>
          <w:color w:val="000000"/>
        </w:rPr>
        <w:t>o</w:t>
      </w:r>
      <w:r w:rsidRPr="00065AC4">
        <w:rPr>
          <w:color w:val="000000"/>
        </w:rPr>
        <w:t>ạc</w:t>
      </w:r>
      <w:r>
        <w:rPr>
          <w:color w:val="000000"/>
        </w:rPr>
        <w:t>h</w:t>
      </w:r>
      <w:r w:rsidRPr="00065AC4">
        <w:rPr>
          <w:color w:val="000000"/>
        </w:rPr>
        <w:t xml:space="preserve"> c</w:t>
      </w:r>
      <w:r>
        <w:rPr>
          <w:color w:val="000000"/>
        </w:rPr>
        <w:t>ơ</w:t>
      </w:r>
      <w:r w:rsidRPr="00065AC4">
        <w:rPr>
          <w:color w:val="000000"/>
        </w:rPr>
        <w:t xml:space="preserve"> cấ</w:t>
      </w:r>
      <w:r>
        <w:rPr>
          <w:color w:val="000000"/>
        </w:rPr>
        <w:t>u</w:t>
      </w:r>
      <w:r w:rsidRPr="00065AC4">
        <w:rPr>
          <w:color w:val="000000"/>
        </w:rPr>
        <w:t xml:space="preserve"> lại đã </w:t>
      </w:r>
      <w:r>
        <w:rPr>
          <w:color w:val="000000"/>
        </w:rPr>
        <w:t>đượ</w:t>
      </w:r>
      <w:r w:rsidRPr="00065AC4">
        <w:rPr>
          <w:color w:val="000000"/>
        </w:rPr>
        <w:t>c c</w:t>
      </w:r>
      <w:r>
        <w:rPr>
          <w:color w:val="000000"/>
        </w:rPr>
        <w:t>ơ</w:t>
      </w:r>
      <w:r w:rsidRPr="00065AC4">
        <w:rPr>
          <w:color w:val="000000"/>
        </w:rPr>
        <w:t xml:space="preserve"> </w:t>
      </w:r>
      <w:r>
        <w:rPr>
          <w:color w:val="000000"/>
        </w:rPr>
        <w:t>qu</w:t>
      </w:r>
      <w:r w:rsidRPr="00065AC4">
        <w:rPr>
          <w:color w:val="000000"/>
        </w:rPr>
        <w:t>a</w:t>
      </w:r>
      <w:r>
        <w:rPr>
          <w:color w:val="000000"/>
        </w:rPr>
        <w:t>n</w:t>
      </w:r>
      <w:r w:rsidRPr="00065AC4">
        <w:rPr>
          <w:color w:val="000000"/>
        </w:rPr>
        <w:t xml:space="preserve"> c</w:t>
      </w:r>
      <w:r>
        <w:rPr>
          <w:color w:val="000000"/>
        </w:rPr>
        <w:t>ó</w:t>
      </w:r>
      <w:r w:rsidRPr="00065AC4">
        <w:rPr>
          <w:color w:val="000000"/>
        </w:rPr>
        <w:t xml:space="preserve"> thẩ</w:t>
      </w:r>
      <w:r>
        <w:rPr>
          <w:color w:val="000000"/>
        </w:rPr>
        <w:t>m quy</w:t>
      </w:r>
      <w:r w:rsidRPr="00065AC4">
        <w:rPr>
          <w:color w:val="000000"/>
        </w:rPr>
        <w:t>ề</w:t>
      </w:r>
      <w:r>
        <w:rPr>
          <w:color w:val="000000"/>
        </w:rPr>
        <w:t>n</w:t>
      </w:r>
      <w:r w:rsidRPr="00065AC4">
        <w:rPr>
          <w:color w:val="000000"/>
        </w:rPr>
        <w:t xml:space="preserve"> </w:t>
      </w:r>
      <w:r>
        <w:rPr>
          <w:color w:val="000000"/>
        </w:rPr>
        <w:t>ph</w:t>
      </w:r>
      <w:r w:rsidRPr="00065AC4">
        <w:rPr>
          <w:color w:val="000000"/>
        </w:rPr>
        <w:t>ê d</w:t>
      </w:r>
      <w:r>
        <w:rPr>
          <w:color w:val="000000"/>
        </w:rPr>
        <w:t>u</w:t>
      </w:r>
      <w:r w:rsidRPr="00065AC4">
        <w:rPr>
          <w:color w:val="000000"/>
        </w:rPr>
        <w:t>yệt</w:t>
      </w:r>
      <w:r>
        <w:rPr>
          <w:color w:val="000000"/>
        </w:rPr>
        <w:t>,</w:t>
      </w:r>
      <w:r w:rsidRPr="00065AC4">
        <w:rPr>
          <w:color w:val="000000"/>
        </w:rPr>
        <w:t xml:space="preserve"> các </w:t>
      </w:r>
      <w:r>
        <w:rPr>
          <w:color w:val="000000"/>
        </w:rPr>
        <w:t>do</w:t>
      </w:r>
      <w:r w:rsidRPr="00065AC4">
        <w:rPr>
          <w:color w:val="000000"/>
        </w:rPr>
        <w:t>an</w:t>
      </w:r>
      <w:r>
        <w:rPr>
          <w:color w:val="000000"/>
        </w:rPr>
        <w:t>h</w:t>
      </w:r>
      <w:r w:rsidRPr="00065AC4">
        <w:rPr>
          <w:color w:val="000000"/>
        </w:rPr>
        <w:t xml:space="preserve"> n</w:t>
      </w:r>
      <w:r>
        <w:rPr>
          <w:color w:val="000000"/>
        </w:rPr>
        <w:t>gh</w:t>
      </w:r>
      <w:r w:rsidRPr="00065AC4">
        <w:rPr>
          <w:color w:val="000000"/>
        </w:rPr>
        <w:t>iệ</w:t>
      </w:r>
      <w:r>
        <w:rPr>
          <w:color w:val="000000"/>
        </w:rPr>
        <w:t>p</w:t>
      </w:r>
      <w:r w:rsidRPr="00065AC4">
        <w:rPr>
          <w:color w:val="000000"/>
        </w:rPr>
        <w:t xml:space="preserve"> </w:t>
      </w:r>
      <w:r>
        <w:rPr>
          <w:color w:val="000000"/>
        </w:rPr>
        <w:t>nh</w:t>
      </w:r>
      <w:r w:rsidRPr="00065AC4">
        <w:rPr>
          <w:color w:val="000000"/>
        </w:rPr>
        <w:t xml:space="preserve">à </w:t>
      </w:r>
      <w:r>
        <w:rPr>
          <w:color w:val="000000"/>
        </w:rPr>
        <w:t>nướ</w:t>
      </w:r>
      <w:r w:rsidRPr="00065AC4">
        <w:rPr>
          <w:color w:val="000000"/>
        </w:rPr>
        <w:t>c đ</w:t>
      </w:r>
      <w:r>
        <w:rPr>
          <w:color w:val="000000"/>
        </w:rPr>
        <w:t>ượ</w:t>
      </w:r>
      <w:r w:rsidRPr="00065AC4">
        <w:rPr>
          <w:color w:val="000000"/>
        </w:rPr>
        <w:t>c c</w:t>
      </w:r>
      <w:r>
        <w:rPr>
          <w:color w:val="000000"/>
        </w:rPr>
        <w:t>huy</w:t>
      </w:r>
      <w:r w:rsidRPr="00065AC4">
        <w:rPr>
          <w:color w:val="000000"/>
        </w:rPr>
        <w:t>ể</w:t>
      </w:r>
      <w:r>
        <w:rPr>
          <w:color w:val="000000"/>
        </w:rPr>
        <w:t>n</w:t>
      </w:r>
      <w:r w:rsidRPr="00065AC4">
        <w:rPr>
          <w:color w:val="000000"/>
        </w:rPr>
        <w:t xml:space="preserve"> </w:t>
      </w:r>
      <w:r>
        <w:rPr>
          <w:color w:val="000000"/>
        </w:rPr>
        <w:t>đổ</w:t>
      </w:r>
      <w:r w:rsidRPr="00065AC4">
        <w:rPr>
          <w:color w:val="000000"/>
        </w:rPr>
        <w:t>i t</w:t>
      </w:r>
      <w:r>
        <w:rPr>
          <w:color w:val="000000"/>
        </w:rPr>
        <w:t>ừ</w:t>
      </w:r>
      <w:r w:rsidRPr="00065AC4">
        <w:rPr>
          <w:color w:val="000000"/>
        </w:rPr>
        <w:t xml:space="preserve"> d</w:t>
      </w:r>
      <w:r>
        <w:rPr>
          <w:color w:val="000000"/>
        </w:rPr>
        <w:t>o</w:t>
      </w:r>
      <w:r w:rsidRPr="00065AC4">
        <w:rPr>
          <w:color w:val="000000"/>
        </w:rPr>
        <w:t>an</w:t>
      </w:r>
      <w:r>
        <w:rPr>
          <w:color w:val="000000"/>
        </w:rPr>
        <w:t>h</w:t>
      </w:r>
      <w:r w:rsidRPr="00065AC4">
        <w:rPr>
          <w:color w:val="000000"/>
        </w:rPr>
        <w:t xml:space="preserve"> </w:t>
      </w:r>
      <w:r>
        <w:rPr>
          <w:color w:val="000000"/>
        </w:rPr>
        <w:t>ngh</w:t>
      </w:r>
      <w:r w:rsidRPr="00065AC4">
        <w:rPr>
          <w:color w:val="000000"/>
        </w:rPr>
        <w:t>iệ</w:t>
      </w:r>
      <w:r>
        <w:rPr>
          <w:color w:val="000000"/>
        </w:rPr>
        <w:t xml:space="preserve">p </w:t>
      </w:r>
      <w:r w:rsidRPr="00065AC4">
        <w:rPr>
          <w:color w:val="000000"/>
        </w:rPr>
        <w:t>d</w:t>
      </w:r>
      <w:r>
        <w:rPr>
          <w:color w:val="000000"/>
        </w:rPr>
        <w:t>o</w:t>
      </w:r>
      <w:r w:rsidRPr="00065AC4">
        <w:rPr>
          <w:color w:val="000000"/>
        </w:rPr>
        <w:t xml:space="preserve"> </w:t>
      </w:r>
      <w:r>
        <w:rPr>
          <w:color w:val="000000"/>
        </w:rPr>
        <w:t>N</w:t>
      </w:r>
      <w:r w:rsidRPr="00065AC4">
        <w:rPr>
          <w:color w:val="000000"/>
        </w:rPr>
        <w:t>hà n</w:t>
      </w:r>
      <w:r>
        <w:rPr>
          <w:color w:val="000000"/>
        </w:rPr>
        <w:t>ướ</w:t>
      </w:r>
      <w:r w:rsidRPr="00065AC4">
        <w:rPr>
          <w:color w:val="000000"/>
        </w:rPr>
        <w:t>c nắ</w:t>
      </w:r>
      <w:r>
        <w:rPr>
          <w:color w:val="000000"/>
        </w:rPr>
        <w:t>m</w:t>
      </w:r>
      <w:r w:rsidRPr="00065AC4">
        <w:rPr>
          <w:color w:val="000000"/>
        </w:rPr>
        <w:t xml:space="preserve"> </w:t>
      </w:r>
      <w:r>
        <w:rPr>
          <w:color w:val="000000"/>
        </w:rPr>
        <w:t>g</w:t>
      </w:r>
      <w:r w:rsidRPr="00065AC4">
        <w:rPr>
          <w:color w:val="000000"/>
        </w:rPr>
        <w:t>i</w:t>
      </w:r>
      <w:r>
        <w:rPr>
          <w:color w:val="000000"/>
        </w:rPr>
        <w:t>ữ</w:t>
      </w:r>
      <w:r w:rsidRPr="00065AC4">
        <w:rPr>
          <w:color w:val="000000"/>
        </w:rPr>
        <w:t xml:space="preserve"> </w:t>
      </w:r>
      <w:r>
        <w:rPr>
          <w:color w:val="000000"/>
        </w:rPr>
        <w:t>1</w:t>
      </w:r>
      <w:r w:rsidRPr="00065AC4">
        <w:rPr>
          <w:color w:val="000000"/>
        </w:rPr>
        <w:t>0</w:t>
      </w:r>
      <w:r>
        <w:rPr>
          <w:color w:val="000000"/>
        </w:rPr>
        <w:t>0%</w:t>
      </w:r>
      <w:r w:rsidRPr="00065AC4">
        <w:rPr>
          <w:color w:val="000000"/>
        </w:rPr>
        <w:t xml:space="preserve"> </w:t>
      </w:r>
      <w:r>
        <w:rPr>
          <w:color w:val="000000"/>
        </w:rPr>
        <w:t>v</w:t>
      </w:r>
      <w:r w:rsidRPr="00065AC4">
        <w:rPr>
          <w:color w:val="000000"/>
        </w:rPr>
        <w:t>ố</w:t>
      </w:r>
      <w:r>
        <w:rPr>
          <w:color w:val="000000"/>
        </w:rPr>
        <w:t>n</w:t>
      </w:r>
      <w:r w:rsidRPr="00065AC4">
        <w:rPr>
          <w:color w:val="000000"/>
        </w:rPr>
        <w:t xml:space="preserve"> </w:t>
      </w:r>
      <w:r>
        <w:rPr>
          <w:color w:val="000000"/>
        </w:rPr>
        <w:t>đ</w:t>
      </w:r>
      <w:r w:rsidRPr="00065AC4">
        <w:rPr>
          <w:color w:val="000000"/>
        </w:rPr>
        <w:t>iề</w:t>
      </w:r>
      <w:r>
        <w:rPr>
          <w:color w:val="000000"/>
        </w:rPr>
        <w:t>u</w:t>
      </w:r>
      <w:r w:rsidRPr="00065AC4">
        <w:rPr>
          <w:color w:val="000000"/>
        </w:rPr>
        <w:t xml:space="preserve"> lệ t</w:t>
      </w:r>
      <w:r>
        <w:rPr>
          <w:color w:val="000000"/>
        </w:rPr>
        <w:t>h</w:t>
      </w:r>
      <w:r w:rsidRPr="00065AC4">
        <w:rPr>
          <w:color w:val="000000"/>
        </w:rPr>
        <w:t>à</w:t>
      </w:r>
      <w:r>
        <w:rPr>
          <w:color w:val="000000"/>
        </w:rPr>
        <w:t>nh</w:t>
      </w:r>
      <w:r w:rsidRPr="00065AC4">
        <w:rPr>
          <w:color w:val="000000"/>
        </w:rPr>
        <w:t xml:space="preserve"> cô</w:t>
      </w:r>
      <w:r>
        <w:rPr>
          <w:color w:val="000000"/>
        </w:rPr>
        <w:t>ng</w:t>
      </w:r>
      <w:r w:rsidRPr="00065AC4">
        <w:rPr>
          <w:color w:val="000000"/>
        </w:rPr>
        <w:t xml:space="preserve"> ty cổ p</w:t>
      </w:r>
      <w:r>
        <w:rPr>
          <w:color w:val="000000"/>
        </w:rPr>
        <w:t>h</w:t>
      </w:r>
      <w:r w:rsidRPr="00065AC4">
        <w:rPr>
          <w:color w:val="000000"/>
        </w:rPr>
        <w:t>ầ</w:t>
      </w:r>
      <w:r>
        <w:rPr>
          <w:color w:val="000000"/>
        </w:rPr>
        <w:t>n</w:t>
      </w:r>
      <w:r w:rsidRPr="00065AC4">
        <w:rPr>
          <w:color w:val="000000"/>
        </w:rPr>
        <w:t xml:space="preserve"> </w:t>
      </w:r>
      <w:r>
        <w:rPr>
          <w:color w:val="000000"/>
        </w:rPr>
        <w:t>đ</w:t>
      </w:r>
      <w:r w:rsidRPr="00065AC4">
        <w:rPr>
          <w:color w:val="000000"/>
        </w:rPr>
        <w:t>a</w:t>
      </w:r>
      <w:r>
        <w:rPr>
          <w:color w:val="000000"/>
        </w:rPr>
        <w:t>ng</w:t>
      </w:r>
      <w:r w:rsidRPr="00065AC4">
        <w:rPr>
          <w:color w:val="000000"/>
        </w:rPr>
        <w:t xml:space="preserve"> </w:t>
      </w:r>
      <w:r>
        <w:rPr>
          <w:color w:val="000000"/>
        </w:rPr>
        <w:t>n</w:t>
      </w:r>
      <w:r w:rsidRPr="00065AC4">
        <w:rPr>
          <w:color w:val="000000"/>
        </w:rPr>
        <w:t>iê</w:t>
      </w:r>
      <w:r>
        <w:rPr>
          <w:color w:val="000000"/>
        </w:rPr>
        <w:t>m</w:t>
      </w:r>
      <w:r w:rsidRPr="00065AC4">
        <w:rPr>
          <w:color w:val="000000"/>
        </w:rPr>
        <w:t xml:space="preserve"> yết</w:t>
      </w:r>
      <w:r>
        <w:rPr>
          <w:color w:val="000000"/>
        </w:rPr>
        <w:t>, đ</w:t>
      </w:r>
      <w:r w:rsidRPr="00065AC4">
        <w:rPr>
          <w:color w:val="000000"/>
        </w:rPr>
        <w:t>ă</w:t>
      </w:r>
      <w:r>
        <w:rPr>
          <w:color w:val="000000"/>
        </w:rPr>
        <w:t>ng</w:t>
      </w:r>
      <w:r w:rsidRPr="00065AC4">
        <w:rPr>
          <w:color w:val="000000"/>
        </w:rPr>
        <w:t xml:space="preserve"> k</w:t>
      </w:r>
      <w:r>
        <w:rPr>
          <w:color w:val="000000"/>
        </w:rPr>
        <w:t>ý</w:t>
      </w:r>
      <w:r w:rsidRPr="00065AC4">
        <w:rPr>
          <w:color w:val="000000"/>
        </w:rPr>
        <w:t xml:space="preserve"> gia</w:t>
      </w:r>
      <w:r>
        <w:rPr>
          <w:color w:val="000000"/>
        </w:rPr>
        <w:t>o</w:t>
      </w:r>
      <w:r w:rsidRPr="00065AC4">
        <w:rPr>
          <w:color w:val="000000"/>
        </w:rPr>
        <w:t xml:space="preserve"> </w:t>
      </w:r>
      <w:r>
        <w:rPr>
          <w:color w:val="000000"/>
        </w:rPr>
        <w:t>d</w:t>
      </w:r>
      <w:r w:rsidRPr="00065AC4">
        <w:rPr>
          <w:color w:val="000000"/>
        </w:rPr>
        <w:t>ịc</w:t>
      </w:r>
      <w:r>
        <w:rPr>
          <w:color w:val="000000"/>
        </w:rPr>
        <w:t>h</w:t>
      </w:r>
      <w:r w:rsidRPr="00065AC4">
        <w:rPr>
          <w:color w:val="000000"/>
        </w:rPr>
        <w:t xml:space="preserve"> t</w:t>
      </w:r>
      <w:r>
        <w:rPr>
          <w:color w:val="000000"/>
        </w:rPr>
        <w:t>r</w:t>
      </w:r>
      <w:r w:rsidRPr="00065AC4">
        <w:rPr>
          <w:color w:val="000000"/>
        </w:rPr>
        <w:t>ê</w:t>
      </w:r>
      <w:r>
        <w:rPr>
          <w:color w:val="000000"/>
        </w:rPr>
        <w:t>n</w:t>
      </w:r>
      <w:r w:rsidRPr="00065AC4">
        <w:rPr>
          <w:color w:val="000000"/>
        </w:rPr>
        <w:t xml:space="preserve"> </w:t>
      </w:r>
      <w:r>
        <w:rPr>
          <w:color w:val="000000"/>
        </w:rPr>
        <w:t>Sở</w:t>
      </w:r>
      <w:r w:rsidRPr="00065AC4">
        <w:rPr>
          <w:color w:val="000000"/>
        </w:rPr>
        <w:t xml:space="preserve"> </w:t>
      </w:r>
      <w:r>
        <w:rPr>
          <w:color w:val="000000"/>
        </w:rPr>
        <w:t>G</w:t>
      </w:r>
      <w:r w:rsidRPr="00065AC4">
        <w:rPr>
          <w:color w:val="000000"/>
        </w:rPr>
        <w:t>ia</w:t>
      </w:r>
      <w:r>
        <w:rPr>
          <w:color w:val="000000"/>
        </w:rPr>
        <w:t>o</w:t>
      </w:r>
      <w:r w:rsidRPr="00065AC4">
        <w:rPr>
          <w:color w:val="000000"/>
        </w:rPr>
        <w:t xml:space="preserve"> </w:t>
      </w:r>
      <w:r>
        <w:rPr>
          <w:color w:val="000000"/>
        </w:rPr>
        <w:t>d</w:t>
      </w:r>
      <w:r w:rsidRPr="00065AC4">
        <w:rPr>
          <w:color w:val="000000"/>
        </w:rPr>
        <w:t>ịc</w:t>
      </w:r>
      <w:r>
        <w:rPr>
          <w:color w:val="000000"/>
        </w:rPr>
        <w:t>h</w:t>
      </w:r>
      <w:r w:rsidRPr="00065AC4">
        <w:rPr>
          <w:color w:val="000000"/>
        </w:rPr>
        <w:t xml:space="preserve"> c</w:t>
      </w:r>
      <w:r>
        <w:rPr>
          <w:color w:val="000000"/>
        </w:rPr>
        <w:t>h</w:t>
      </w:r>
      <w:r w:rsidRPr="00065AC4">
        <w:rPr>
          <w:color w:val="000000"/>
        </w:rPr>
        <w:t>ứ</w:t>
      </w:r>
      <w:r>
        <w:rPr>
          <w:color w:val="000000"/>
        </w:rPr>
        <w:t>ng</w:t>
      </w:r>
      <w:r w:rsidRPr="00065AC4">
        <w:rPr>
          <w:color w:val="000000"/>
        </w:rPr>
        <w:t xml:space="preserve"> </w:t>
      </w:r>
      <w:r>
        <w:rPr>
          <w:color w:val="000000"/>
        </w:rPr>
        <w:t>kho</w:t>
      </w:r>
      <w:r w:rsidRPr="00065AC4">
        <w:rPr>
          <w:color w:val="000000"/>
        </w:rPr>
        <w:t>á</w:t>
      </w:r>
      <w:r>
        <w:rPr>
          <w:color w:val="000000"/>
        </w:rPr>
        <w:t>n</w:t>
      </w:r>
      <w:r w:rsidRPr="00065AC4">
        <w:rPr>
          <w:color w:val="000000"/>
        </w:rPr>
        <w:t xml:space="preserve"> c</w:t>
      </w:r>
      <w:r>
        <w:rPr>
          <w:color w:val="000000"/>
        </w:rPr>
        <w:t>hư</w:t>
      </w:r>
      <w:r w:rsidRPr="00065AC4">
        <w:rPr>
          <w:color w:val="000000"/>
        </w:rPr>
        <w:t>a đá</w:t>
      </w:r>
      <w:r>
        <w:rPr>
          <w:color w:val="000000"/>
        </w:rPr>
        <w:t>p</w:t>
      </w:r>
      <w:r w:rsidRPr="00065AC4">
        <w:rPr>
          <w:color w:val="000000"/>
        </w:rPr>
        <w:t xml:space="preserve"> ứn</w:t>
      </w:r>
      <w:r>
        <w:rPr>
          <w:color w:val="000000"/>
        </w:rPr>
        <w:t>g</w:t>
      </w:r>
      <w:r w:rsidRPr="00065AC4">
        <w:rPr>
          <w:color w:val="000000"/>
        </w:rPr>
        <w:t xml:space="preserve"> </w:t>
      </w:r>
      <w:r>
        <w:rPr>
          <w:color w:val="000000"/>
        </w:rPr>
        <w:t>đ</w:t>
      </w:r>
      <w:r w:rsidRPr="00065AC4">
        <w:rPr>
          <w:color w:val="000000"/>
        </w:rPr>
        <w:t>iề</w:t>
      </w:r>
      <w:r>
        <w:rPr>
          <w:color w:val="000000"/>
        </w:rPr>
        <w:t>u</w:t>
      </w:r>
      <w:r w:rsidRPr="00065AC4">
        <w:rPr>
          <w:color w:val="000000"/>
        </w:rPr>
        <w:t xml:space="preserve"> </w:t>
      </w:r>
      <w:r>
        <w:rPr>
          <w:color w:val="000000"/>
        </w:rPr>
        <w:t>k</w:t>
      </w:r>
      <w:r w:rsidRPr="00065AC4">
        <w:rPr>
          <w:color w:val="000000"/>
        </w:rPr>
        <w:t>iệ</w:t>
      </w:r>
      <w:r>
        <w:rPr>
          <w:color w:val="000000"/>
        </w:rPr>
        <w:t>n</w:t>
      </w:r>
      <w:r w:rsidRPr="00065AC4">
        <w:rPr>
          <w:color w:val="000000"/>
        </w:rPr>
        <w:t xml:space="preserve"> côn</w:t>
      </w:r>
      <w:r>
        <w:rPr>
          <w:color w:val="000000"/>
        </w:rPr>
        <w:t>g</w:t>
      </w:r>
      <w:r w:rsidRPr="00065AC4">
        <w:rPr>
          <w:color w:val="000000"/>
        </w:rPr>
        <w:t xml:space="preserve"> t</w:t>
      </w:r>
      <w:r>
        <w:rPr>
          <w:color w:val="000000"/>
        </w:rPr>
        <w:t xml:space="preserve">y </w:t>
      </w:r>
      <w:r w:rsidRPr="00065AC4">
        <w:rPr>
          <w:color w:val="000000"/>
        </w:rPr>
        <w:t>đại c</w:t>
      </w:r>
      <w:r>
        <w:rPr>
          <w:color w:val="000000"/>
        </w:rPr>
        <w:t>hú</w:t>
      </w:r>
      <w:r w:rsidRPr="00065AC4">
        <w:rPr>
          <w:color w:val="000000"/>
        </w:rPr>
        <w:t>n</w:t>
      </w:r>
      <w:r>
        <w:rPr>
          <w:color w:val="000000"/>
        </w:rPr>
        <w:t>g</w:t>
      </w:r>
      <w:r w:rsidRPr="00065AC4">
        <w:rPr>
          <w:color w:val="000000"/>
        </w:rPr>
        <w:t xml:space="preserve"> </w:t>
      </w:r>
      <w:r w:rsidRPr="00065AC4">
        <w:rPr>
          <w:color w:val="000000"/>
        </w:rPr>
        <w:lastRenderedPageBreak/>
        <w:t>về c</w:t>
      </w:r>
      <w:r>
        <w:rPr>
          <w:color w:val="000000"/>
        </w:rPr>
        <w:t>ơ</w:t>
      </w:r>
      <w:r w:rsidRPr="00065AC4">
        <w:rPr>
          <w:color w:val="000000"/>
        </w:rPr>
        <w:t xml:space="preserve"> cấ</w:t>
      </w:r>
      <w:r>
        <w:rPr>
          <w:color w:val="000000"/>
        </w:rPr>
        <w:t>u</w:t>
      </w:r>
      <w:r w:rsidRPr="00065AC4">
        <w:rPr>
          <w:color w:val="000000"/>
        </w:rPr>
        <w:t xml:space="preserve"> c</w:t>
      </w:r>
      <w:r>
        <w:rPr>
          <w:color w:val="000000"/>
        </w:rPr>
        <w:t>ổ</w:t>
      </w:r>
      <w:r w:rsidRPr="00065AC4">
        <w:rPr>
          <w:color w:val="000000"/>
        </w:rPr>
        <w:t xml:space="preserve"> </w:t>
      </w:r>
      <w:r>
        <w:rPr>
          <w:color w:val="000000"/>
        </w:rPr>
        <w:t>đông</w:t>
      </w:r>
      <w:r w:rsidRPr="00065AC4">
        <w:rPr>
          <w:color w:val="000000"/>
        </w:rPr>
        <w:t xml:space="preserve"> t</w:t>
      </w:r>
      <w:r>
        <w:rPr>
          <w:color w:val="000000"/>
        </w:rPr>
        <w:t>h</w:t>
      </w:r>
      <w:r w:rsidRPr="00065AC4">
        <w:rPr>
          <w:color w:val="000000"/>
        </w:rPr>
        <w:t>e</w:t>
      </w:r>
      <w:r>
        <w:rPr>
          <w:color w:val="000000"/>
        </w:rPr>
        <w:t>o</w:t>
      </w:r>
      <w:r w:rsidRPr="00065AC4">
        <w:rPr>
          <w:color w:val="000000"/>
        </w:rPr>
        <w:t xml:space="preserve"> </w:t>
      </w:r>
      <w:r>
        <w:rPr>
          <w:color w:val="000000"/>
        </w:rPr>
        <w:t>quy</w:t>
      </w:r>
      <w:r w:rsidRPr="00065AC4">
        <w:rPr>
          <w:color w:val="000000"/>
        </w:rPr>
        <w:t xml:space="preserve"> đị</w:t>
      </w:r>
      <w:r>
        <w:rPr>
          <w:color w:val="000000"/>
        </w:rPr>
        <w:t>nh</w:t>
      </w:r>
      <w:r w:rsidRPr="00065AC4">
        <w:rPr>
          <w:color w:val="000000"/>
        </w:rPr>
        <w:t xml:space="preserve"> c</w:t>
      </w:r>
      <w:r>
        <w:rPr>
          <w:color w:val="000000"/>
        </w:rPr>
        <w:t>ủ</w:t>
      </w:r>
      <w:r w:rsidRPr="00065AC4">
        <w:rPr>
          <w:color w:val="000000"/>
        </w:rPr>
        <w:t xml:space="preserve">a </w:t>
      </w:r>
      <w:r>
        <w:rPr>
          <w:color w:val="000000"/>
        </w:rPr>
        <w:t>Lu</w:t>
      </w:r>
      <w:r w:rsidRPr="00065AC4">
        <w:rPr>
          <w:color w:val="000000"/>
        </w:rPr>
        <w:t xml:space="preserve">ật </w:t>
      </w:r>
      <w:r>
        <w:rPr>
          <w:color w:val="000000"/>
        </w:rPr>
        <w:t>C</w:t>
      </w:r>
      <w:r w:rsidRPr="00065AC4">
        <w:rPr>
          <w:color w:val="000000"/>
        </w:rPr>
        <w:t>h</w:t>
      </w:r>
      <w:r>
        <w:rPr>
          <w:color w:val="000000"/>
        </w:rPr>
        <w:t>ứng</w:t>
      </w:r>
      <w:r w:rsidRPr="00065AC4">
        <w:rPr>
          <w:color w:val="000000"/>
        </w:rPr>
        <w:t xml:space="preserve"> kh</w:t>
      </w:r>
      <w:r>
        <w:rPr>
          <w:color w:val="000000"/>
        </w:rPr>
        <w:t>o</w:t>
      </w:r>
      <w:r w:rsidRPr="00065AC4">
        <w:rPr>
          <w:color w:val="000000"/>
        </w:rPr>
        <w:t>á</w:t>
      </w:r>
      <w:r>
        <w:rPr>
          <w:color w:val="000000"/>
        </w:rPr>
        <w:t>n</w:t>
      </w:r>
      <w:r w:rsidRPr="00065AC4">
        <w:rPr>
          <w:color w:val="000000"/>
        </w:rPr>
        <w:t xml:space="preserve"> s</w:t>
      </w:r>
      <w:r>
        <w:rPr>
          <w:color w:val="000000"/>
        </w:rPr>
        <w:t>ố 54</w:t>
      </w:r>
      <w:r w:rsidRPr="00065AC4">
        <w:rPr>
          <w:color w:val="000000"/>
        </w:rPr>
        <w:t>/</w:t>
      </w:r>
      <w:r>
        <w:rPr>
          <w:color w:val="000000"/>
        </w:rPr>
        <w:t>20</w:t>
      </w:r>
      <w:r w:rsidRPr="00065AC4">
        <w:rPr>
          <w:color w:val="000000"/>
        </w:rPr>
        <w:t>1</w:t>
      </w:r>
      <w:r>
        <w:rPr>
          <w:color w:val="000000"/>
        </w:rPr>
        <w:t>9</w:t>
      </w:r>
      <w:r w:rsidRPr="00065AC4">
        <w:rPr>
          <w:color w:val="000000"/>
        </w:rPr>
        <w:t>/</w:t>
      </w:r>
      <w:r>
        <w:rPr>
          <w:color w:val="000000"/>
        </w:rPr>
        <w:t>QH14</w:t>
      </w:r>
      <w:r w:rsidRPr="00065AC4">
        <w:rPr>
          <w:color w:val="000000"/>
        </w:rPr>
        <w:t xml:space="preserve"> đã </w:t>
      </w:r>
      <w:r>
        <w:rPr>
          <w:color w:val="000000"/>
        </w:rPr>
        <w:t>đượ</w:t>
      </w:r>
      <w:r w:rsidRPr="00065AC4">
        <w:rPr>
          <w:color w:val="000000"/>
        </w:rPr>
        <w:t xml:space="preserve">c </w:t>
      </w:r>
      <w:r>
        <w:rPr>
          <w:color w:val="000000"/>
        </w:rPr>
        <w:t>sử</w:t>
      </w:r>
      <w:r w:rsidRPr="00065AC4">
        <w:rPr>
          <w:color w:val="000000"/>
        </w:rPr>
        <w:t>a đổi</w:t>
      </w:r>
      <w:r>
        <w:rPr>
          <w:color w:val="000000"/>
        </w:rPr>
        <w:t>,</w:t>
      </w:r>
      <w:r w:rsidRPr="00065AC4">
        <w:rPr>
          <w:color w:val="000000"/>
        </w:rPr>
        <w:t xml:space="preserve"> </w:t>
      </w:r>
      <w:r>
        <w:rPr>
          <w:color w:val="000000"/>
        </w:rPr>
        <w:t>bổ</w:t>
      </w:r>
      <w:r w:rsidRPr="00065AC4">
        <w:rPr>
          <w:color w:val="000000"/>
        </w:rPr>
        <w:t xml:space="preserve"> </w:t>
      </w:r>
      <w:r>
        <w:rPr>
          <w:color w:val="000000"/>
        </w:rPr>
        <w:t>su</w:t>
      </w:r>
      <w:r w:rsidRPr="00065AC4">
        <w:rPr>
          <w:color w:val="000000"/>
        </w:rPr>
        <w:t>n</w:t>
      </w:r>
      <w:r>
        <w:rPr>
          <w:color w:val="000000"/>
        </w:rPr>
        <w:t>g</w:t>
      </w:r>
      <w:r w:rsidRPr="00065AC4">
        <w:rPr>
          <w:color w:val="000000"/>
        </w:rPr>
        <w:t xml:space="preserve"> một số </w:t>
      </w:r>
      <w:r>
        <w:rPr>
          <w:color w:val="000000"/>
        </w:rPr>
        <w:t>đ</w:t>
      </w:r>
      <w:r w:rsidRPr="00065AC4">
        <w:rPr>
          <w:color w:val="000000"/>
        </w:rPr>
        <w:t>iề</w:t>
      </w:r>
      <w:r>
        <w:rPr>
          <w:color w:val="000000"/>
        </w:rPr>
        <w:t>u</w:t>
      </w:r>
      <w:r w:rsidRPr="00065AC4">
        <w:rPr>
          <w:color w:val="000000"/>
        </w:rPr>
        <w:t xml:space="preserve"> t</w:t>
      </w:r>
      <w:r>
        <w:rPr>
          <w:color w:val="000000"/>
        </w:rPr>
        <w:t>h</w:t>
      </w:r>
      <w:r w:rsidRPr="00065AC4">
        <w:rPr>
          <w:color w:val="000000"/>
        </w:rPr>
        <w:t>e</w:t>
      </w:r>
      <w:r>
        <w:rPr>
          <w:color w:val="000000"/>
        </w:rPr>
        <w:t>o</w:t>
      </w:r>
      <w:r w:rsidRPr="00065AC4">
        <w:rPr>
          <w:color w:val="000000"/>
        </w:rPr>
        <w:t xml:space="preserve"> Luật s</w:t>
      </w:r>
      <w:r>
        <w:rPr>
          <w:color w:val="000000"/>
        </w:rPr>
        <w:t>ố</w:t>
      </w:r>
      <w:r w:rsidRPr="00065AC4">
        <w:rPr>
          <w:color w:val="000000"/>
        </w:rPr>
        <w:t xml:space="preserve"> </w:t>
      </w:r>
      <w:r>
        <w:rPr>
          <w:color w:val="000000"/>
        </w:rPr>
        <w:t>56</w:t>
      </w:r>
      <w:r w:rsidRPr="00065AC4">
        <w:rPr>
          <w:color w:val="000000"/>
        </w:rPr>
        <w:t>/2</w:t>
      </w:r>
      <w:r>
        <w:rPr>
          <w:color w:val="000000"/>
        </w:rPr>
        <w:t>024</w:t>
      </w:r>
      <w:r w:rsidRPr="00065AC4">
        <w:rPr>
          <w:color w:val="000000"/>
        </w:rPr>
        <w:t>/Q</w:t>
      </w:r>
      <w:r>
        <w:rPr>
          <w:color w:val="000000"/>
        </w:rPr>
        <w:t xml:space="preserve">H15 </w:t>
      </w:r>
      <w:r w:rsidRPr="00065AC4">
        <w:rPr>
          <w:color w:val="000000"/>
        </w:rPr>
        <w:t>t</w:t>
      </w:r>
      <w:r>
        <w:rPr>
          <w:color w:val="000000"/>
        </w:rPr>
        <w:t>h</w:t>
      </w:r>
      <w:r w:rsidRPr="00065AC4">
        <w:rPr>
          <w:color w:val="000000"/>
        </w:rPr>
        <w:t>ì</w:t>
      </w:r>
      <w:r>
        <w:rPr>
          <w:color w:val="000000"/>
        </w:rPr>
        <w:t xml:space="preserve"> không b</w:t>
      </w:r>
      <w:r w:rsidRPr="00065AC4">
        <w:rPr>
          <w:color w:val="000000"/>
        </w:rPr>
        <w:t xml:space="preserve">ị </w:t>
      </w:r>
      <w:r>
        <w:rPr>
          <w:color w:val="000000"/>
        </w:rPr>
        <w:t>hủy</w:t>
      </w:r>
      <w:r w:rsidRPr="00065AC4">
        <w:rPr>
          <w:color w:val="000000"/>
        </w:rPr>
        <w:t xml:space="preserve"> t</w:t>
      </w:r>
      <w:r>
        <w:rPr>
          <w:color w:val="000000"/>
        </w:rPr>
        <w:t xml:space="preserve">ư </w:t>
      </w:r>
      <w:r w:rsidRPr="00065AC4">
        <w:rPr>
          <w:color w:val="000000"/>
        </w:rPr>
        <w:t>cách c</w:t>
      </w:r>
      <w:r>
        <w:rPr>
          <w:color w:val="000000"/>
        </w:rPr>
        <w:t>ông</w:t>
      </w:r>
      <w:r w:rsidRPr="00065AC4">
        <w:rPr>
          <w:color w:val="000000"/>
        </w:rPr>
        <w:t xml:space="preserve"> t</w:t>
      </w:r>
      <w:r>
        <w:rPr>
          <w:color w:val="000000"/>
        </w:rPr>
        <w:t>y</w:t>
      </w:r>
      <w:r w:rsidRPr="00065AC4">
        <w:rPr>
          <w:color w:val="000000"/>
        </w:rPr>
        <w:t xml:space="preserve"> đại chú</w:t>
      </w:r>
      <w:r>
        <w:rPr>
          <w:color w:val="000000"/>
        </w:rPr>
        <w:t>ng.</w:t>
      </w:r>
    </w:p>
    <w:p w:rsidR="00C3184C" w:rsidRDefault="00C3184C" w:rsidP="00C3184C">
      <w:pPr>
        <w:spacing w:before="120" w:after="120" w:line="245" w:lineRule="auto"/>
        <w:ind w:left="1" w:firstLine="566"/>
        <w:jc w:val="both"/>
        <w:rPr>
          <w:color w:val="000000"/>
        </w:rPr>
      </w:pPr>
      <w:r>
        <w:rPr>
          <w:color w:val="000000"/>
        </w:rPr>
        <w:t>(</w:t>
      </w:r>
      <w:r w:rsidRPr="00065AC4">
        <w:rPr>
          <w:color w:val="000000"/>
        </w:rPr>
        <w:t>8</w:t>
      </w:r>
      <w:r>
        <w:rPr>
          <w:color w:val="000000"/>
        </w:rPr>
        <w:t>) Trong</w:t>
      </w:r>
      <w:r w:rsidRPr="00065AC4">
        <w:rPr>
          <w:color w:val="000000"/>
        </w:rPr>
        <w:t xml:space="preserve"> t</w:t>
      </w:r>
      <w:r>
        <w:rPr>
          <w:color w:val="000000"/>
        </w:rPr>
        <w:t>h</w:t>
      </w:r>
      <w:r w:rsidRPr="00065AC4">
        <w:rPr>
          <w:color w:val="000000"/>
        </w:rPr>
        <w:t>ời hạ</w:t>
      </w:r>
      <w:r>
        <w:rPr>
          <w:color w:val="000000"/>
        </w:rPr>
        <w:t>n</w:t>
      </w:r>
      <w:r w:rsidRPr="00065AC4">
        <w:rPr>
          <w:color w:val="000000"/>
        </w:rPr>
        <w:t xml:space="preserve"> 0</w:t>
      </w:r>
      <w:r>
        <w:rPr>
          <w:color w:val="000000"/>
        </w:rPr>
        <w:t>1</w:t>
      </w:r>
      <w:r w:rsidRPr="00065AC4">
        <w:rPr>
          <w:color w:val="000000"/>
        </w:rPr>
        <w:t xml:space="preserve"> </w:t>
      </w:r>
      <w:r>
        <w:rPr>
          <w:color w:val="000000"/>
        </w:rPr>
        <w:t>n</w:t>
      </w:r>
      <w:r w:rsidRPr="00065AC4">
        <w:rPr>
          <w:color w:val="000000"/>
        </w:rPr>
        <w:t>ă</w:t>
      </w:r>
      <w:r>
        <w:rPr>
          <w:color w:val="000000"/>
        </w:rPr>
        <w:t>m</w:t>
      </w:r>
      <w:r w:rsidRPr="00065AC4">
        <w:rPr>
          <w:color w:val="000000"/>
        </w:rPr>
        <w:t xml:space="preserve"> kể</w:t>
      </w:r>
      <w:r>
        <w:rPr>
          <w:color w:val="000000"/>
        </w:rPr>
        <w:t xml:space="preserve"> </w:t>
      </w:r>
      <w:r w:rsidRPr="00065AC4">
        <w:rPr>
          <w:color w:val="000000"/>
        </w:rPr>
        <w:t xml:space="preserve">từ </w:t>
      </w:r>
      <w:r>
        <w:rPr>
          <w:color w:val="000000"/>
        </w:rPr>
        <w:t>ng</w:t>
      </w:r>
      <w:r w:rsidRPr="00065AC4">
        <w:rPr>
          <w:color w:val="000000"/>
        </w:rPr>
        <w:t>à</w:t>
      </w:r>
      <w:r>
        <w:rPr>
          <w:color w:val="000000"/>
        </w:rPr>
        <w:t>y L</w:t>
      </w:r>
      <w:r w:rsidRPr="00065AC4">
        <w:rPr>
          <w:color w:val="000000"/>
        </w:rPr>
        <w:t>uật</w:t>
      </w:r>
      <w:r>
        <w:rPr>
          <w:color w:val="000000"/>
        </w:rPr>
        <w:t xml:space="preserve"> n</w:t>
      </w:r>
      <w:r w:rsidRPr="00065AC4">
        <w:rPr>
          <w:color w:val="000000"/>
        </w:rPr>
        <w:t>à</w:t>
      </w:r>
      <w:r>
        <w:rPr>
          <w:color w:val="000000"/>
        </w:rPr>
        <w:t>y</w:t>
      </w:r>
      <w:r w:rsidRPr="00065AC4">
        <w:rPr>
          <w:color w:val="000000"/>
        </w:rPr>
        <w:t xml:space="preserve"> có </w:t>
      </w:r>
      <w:r>
        <w:rPr>
          <w:color w:val="000000"/>
        </w:rPr>
        <w:t>h</w:t>
      </w:r>
      <w:r w:rsidRPr="00065AC4">
        <w:rPr>
          <w:color w:val="000000"/>
        </w:rPr>
        <w:t>iệ</w:t>
      </w:r>
      <w:r>
        <w:rPr>
          <w:color w:val="000000"/>
        </w:rPr>
        <w:t>u</w:t>
      </w:r>
      <w:r w:rsidRPr="00065AC4">
        <w:rPr>
          <w:color w:val="000000"/>
        </w:rPr>
        <w:t xml:space="preserve"> l</w:t>
      </w:r>
      <w:r>
        <w:rPr>
          <w:color w:val="000000"/>
        </w:rPr>
        <w:t>ự</w:t>
      </w:r>
      <w:r w:rsidRPr="00065AC4">
        <w:rPr>
          <w:color w:val="000000"/>
        </w:rPr>
        <w:t>c</w:t>
      </w:r>
      <w:r>
        <w:rPr>
          <w:color w:val="000000"/>
        </w:rPr>
        <w:t xml:space="preserve"> </w:t>
      </w:r>
      <w:r w:rsidRPr="00065AC4">
        <w:rPr>
          <w:color w:val="000000"/>
        </w:rPr>
        <w:t>t</w:t>
      </w:r>
      <w:r>
        <w:rPr>
          <w:color w:val="000000"/>
        </w:rPr>
        <w:t>h</w:t>
      </w:r>
      <w:r w:rsidRPr="00065AC4">
        <w:rPr>
          <w:color w:val="000000"/>
        </w:rPr>
        <w:t>i</w:t>
      </w:r>
      <w:r>
        <w:rPr>
          <w:color w:val="000000"/>
        </w:rPr>
        <w:t xml:space="preserve"> </w:t>
      </w:r>
      <w:r w:rsidRPr="00065AC4">
        <w:rPr>
          <w:color w:val="000000"/>
        </w:rPr>
        <w:t>hà</w:t>
      </w:r>
      <w:r>
        <w:rPr>
          <w:color w:val="000000"/>
        </w:rPr>
        <w:t xml:space="preserve">nh, </w:t>
      </w:r>
      <w:r w:rsidRPr="00065AC4">
        <w:rPr>
          <w:color w:val="000000"/>
        </w:rPr>
        <w:t>đại</w:t>
      </w:r>
      <w:r>
        <w:rPr>
          <w:color w:val="000000"/>
        </w:rPr>
        <w:t xml:space="preserve"> d</w:t>
      </w:r>
      <w:r w:rsidRPr="00065AC4">
        <w:rPr>
          <w:color w:val="000000"/>
        </w:rPr>
        <w:t>iệ</w:t>
      </w:r>
      <w:r>
        <w:rPr>
          <w:color w:val="000000"/>
        </w:rPr>
        <w:t xml:space="preserve">n </w:t>
      </w:r>
      <w:r w:rsidRPr="00065AC4">
        <w:rPr>
          <w:color w:val="000000"/>
        </w:rPr>
        <w:t>ch</w:t>
      </w:r>
      <w:r>
        <w:rPr>
          <w:color w:val="000000"/>
        </w:rPr>
        <w:t>ủ</w:t>
      </w:r>
      <w:r w:rsidRPr="00065AC4">
        <w:rPr>
          <w:color w:val="000000"/>
        </w:rPr>
        <w:t xml:space="preserve"> </w:t>
      </w:r>
      <w:r>
        <w:rPr>
          <w:color w:val="000000"/>
        </w:rPr>
        <w:t>sở</w:t>
      </w:r>
      <w:r w:rsidRPr="00065AC4">
        <w:rPr>
          <w:color w:val="000000"/>
        </w:rPr>
        <w:t xml:space="preserve"> hữ</w:t>
      </w:r>
      <w:r>
        <w:rPr>
          <w:color w:val="000000"/>
        </w:rPr>
        <w:t>u</w:t>
      </w:r>
      <w:r w:rsidRPr="00065AC4">
        <w:rPr>
          <w:color w:val="000000"/>
        </w:rPr>
        <w:t xml:space="preserve"> n</w:t>
      </w:r>
      <w:r>
        <w:rPr>
          <w:color w:val="000000"/>
        </w:rPr>
        <w:t>h</w:t>
      </w:r>
      <w:r w:rsidRPr="00065AC4">
        <w:rPr>
          <w:color w:val="000000"/>
        </w:rPr>
        <w:t xml:space="preserve">à </w:t>
      </w:r>
      <w:r>
        <w:rPr>
          <w:color w:val="000000"/>
        </w:rPr>
        <w:t>n</w:t>
      </w:r>
      <w:r w:rsidRPr="00065AC4">
        <w:rPr>
          <w:color w:val="000000"/>
        </w:rPr>
        <w:t>ước c</w:t>
      </w:r>
      <w:r>
        <w:rPr>
          <w:color w:val="000000"/>
        </w:rPr>
        <w:t>ó</w:t>
      </w:r>
      <w:r w:rsidRPr="00065AC4">
        <w:rPr>
          <w:color w:val="000000"/>
        </w:rPr>
        <w:t xml:space="preserve"> t</w:t>
      </w:r>
      <w:r>
        <w:rPr>
          <w:color w:val="000000"/>
        </w:rPr>
        <w:t>r</w:t>
      </w:r>
      <w:r w:rsidRPr="00065AC4">
        <w:rPr>
          <w:color w:val="000000"/>
        </w:rPr>
        <w:t>ách nhiệ</w:t>
      </w:r>
      <w:r>
        <w:rPr>
          <w:color w:val="000000"/>
        </w:rPr>
        <w:t>m</w:t>
      </w:r>
      <w:r w:rsidRPr="00065AC4">
        <w:rPr>
          <w:color w:val="000000"/>
        </w:rPr>
        <w:t xml:space="preserve"> </w:t>
      </w:r>
      <w:r>
        <w:rPr>
          <w:color w:val="000000"/>
        </w:rPr>
        <w:t>x</w:t>
      </w:r>
      <w:r w:rsidRPr="00065AC4">
        <w:rPr>
          <w:color w:val="000000"/>
        </w:rPr>
        <w:t>ác đị</w:t>
      </w:r>
      <w:r>
        <w:rPr>
          <w:color w:val="000000"/>
        </w:rPr>
        <w:t>nh</w:t>
      </w:r>
      <w:r w:rsidRPr="00065AC4">
        <w:rPr>
          <w:color w:val="000000"/>
        </w:rPr>
        <w:t xml:space="preserve"> lại vố</w:t>
      </w:r>
      <w:r>
        <w:rPr>
          <w:color w:val="000000"/>
        </w:rPr>
        <w:t>n</w:t>
      </w:r>
      <w:r w:rsidRPr="00065AC4">
        <w:rPr>
          <w:color w:val="000000"/>
        </w:rPr>
        <w:t xml:space="preserve"> điề</w:t>
      </w:r>
      <w:r>
        <w:rPr>
          <w:color w:val="000000"/>
        </w:rPr>
        <w:t>u</w:t>
      </w:r>
      <w:r w:rsidRPr="00065AC4">
        <w:rPr>
          <w:color w:val="000000"/>
        </w:rPr>
        <w:t xml:space="preserve"> lệ của </w:t>
      </w:r>
      <w:r>
        <w:rPr>
          <w:color w:val="000000"/>
        </w:rPr>
        <w:t>do</w:t>
      </w:r>
      <w:r w:rsidRPr="00065AC4">
        <w:rPr>
          <w:color w:val="000000"/>
        </w:rPr>
        <w:t>an</w:t>
      </w:r>
      <w:r>
        <w:rPr>
          <w:color w:val="000000"/>
        </w:rPr>
        <w:t>h</w:t>
      </w:r>
      <w:r w:rsidRPr="00065AC4">
        <w:rPr>
          <w:color w:val="000000"/>
        </w:rPr>
        <w:t xml:space="preserve"> </w:t>
      </w:r>
      <w:r>
        <w:rPr>
          <w:color w:val="000000"/>
        </w:rPr>
        <w:t>ngh</w:t>
      </w:r>
      <w:r w:rsidRPr="00065AC4">
        <w:rPr>
          <w:color w:val="000000"/>
        </w:rPr>
        <w:t>iệ</w:t>
      </w:r>
      <w:r>
        <w:rPr>
          <w:color w:val="000000"/>
        </w:rPr>
        <w:t>p</w:t>
      </w:r>
      <w:r w:rsidRPr="00065AC4">
        <w:rPr>
          <w:color w:val="000000"/>
        </w:rPr>
        <w:t xml:space="preserve"> d</w:t>
      </w:r>
      <w:r>
        <w:rPr>
          <w:color w:val="000000"/>
        </w:rPr>
        <w:t xml:space="preserve">o </w:t>
      </w:r>
      <w:r w:rsidRPr="00065AC4">
        <w:rPr>
          <w:color w:val="000000"/>
        </w:rPr>
        <w:t>N</w:t>
      </w:r>
      <w:r>
        <w:rPr>
          <w:color w:val="000000"/>
        </w:rPr>
        <w:t>h</w:t>
      </w:r>
      <w:r w:rsidRPr="00065AC4">
        <w:rPr>
          <w:color w:val="000000"/>
        </w:rPr>
        <w:t>à n</w:t>
      </w:r>
      <w:r>
        <w:rPr>
          <w:color w:val="000000"/>
        </w:rPr>
        <w:t>ư</w:t>
      </w:r>
      <w:r w:rsidRPr="00065AC4">
        <w:rPr>
          <w:color w:val="000000"/>
        </w:rPr>
        <w:t>ớc nắ</w:t>
      </w:r>
      <w:r>
        <w:rPr>
          <w:color w:val="000000"/>
        </w:rPr>
        <w:t>m</w:t>
      </w:r>
      <w:r w:rsidRPr="00065AC4">
        <w:rPr>
          <w:color w:val="000000"/>
        </w:rPr>
        <w:t xml:space="preserve"> </w:t>
      </w:r>
      <w:r>
        <w:rPr>
          <w:color w:val="000000"/>
        </w:rPr>
        <w:t>g</w:t>
      </w:r>
      <w:r w:rsidRPr="00065AC4">
        <w:rPr>
          <w:color w:val="000000"/>
        </w:rPr>
        <w:t>i</w:t>
      </w:r>
      <w:r>
        <w:rPr>
          <w:color w:val="000000"/>
        </w:rPr>
        <w:t>ữ</w:t>
      </w:r>
      <w:r w:rsidRPr="00065AC4">
        <w:rPr>
          <w:color w:val="000000"/>
        </w:rPr>
        <w:t xml:space="preserve"> 10</w:t>
      </w:r>
      <w:r>
        <w:rPr>
          <w:color w:val="000000"/>
        </w:rPr>
        <w:t>0%</w:t>
      </w:r>
      <w:r w:rsidRPr="00065AC4">
        <w:rPr>
          <w:color w:val="000000"/>
        </w:rPr>
        <w:t xml:space="preserve"> v</w:t>
      </w:r>
      <w:r>
        <w:rPr>
          <w:color w:val="000000"/>
        </w:rPr>
        <w:t>ốn</w:t>
      </w:r>
      <w:r w:rsidRPr="00065AC4">
        <w:rPr>
          <w:color w:val="000000"/>
        </w:rPr>
        <w:t xml:space="preserve"> điề</w:t>
      </w:r>
      <w:r>
        <w:rPr>
          <w:color w:val="000000"/>
        </w:rPr>
        <w:t>u</w:t>
      </w:r>
      <w:r w:rsidRPr="00065AC4">
        <w:rPr>
          <w:color w:val="000000"/>
        </w:rPr>
        <w:t xml:space="preserve"> lệ th</w:t>
      </w:r>
      <w:r>
        <w:rPr>
          <w:color w:val="000000"/>
        </w:rPr>
        <w:t>u</w:t>
      </w:r>
      <w:r w:rsidRPr="00065AC4">
        <w:rPr>
          <w:color w:val="000000"/>
        </w:rPr>
        <w:t>ộc phạ</w:t>
      </w:r>
      <w:r>
        <w:rPr>
          <w:color w:val="000000"/>
        </w:rPr>
        <w:t>m</w:t>
      </w:r>
      <w:r w:rsidRPr="00065AC4">
        <w:rPr>
          <w:color w:val="000000"/>
        </w:rPr>
        <w:t xml:space="preserve"> </w:t>
      </w:r>
      <w:r>
        <w:rPr>
          <w:color w:val="000000"/>
        </w:rPr>
        <w:t>v</w:t>
      </w:r>
      <w:r w:rsidRPr="00065AC4">
        <w:rPr>
          <w:color w:val="000000"/>
        </w:rPr>
        <w:t>i quả</w:t>
      </w:r>
      <w:r>
        <w:rPr>
          <w:color w:val="000000"/>
        </w:rPr>
        <w:t>n</w:t>
      </w:r>
      <w:r w:rsidRPr="00065AC4">
        <w:rPr>
          <w:color w:val="000000"/>
        </w:rPr>
        <w:t xml:space="preserve"> l</w:t>
      </w:r>
      <w:r>
        <w:rPr>
          <w:color w:val="000000"/>
        </w:rPr>
        <w:t>ý</w:t>
      </w:r>
      <w:r w:rsidRPr="00065AC4">
        <w:rPr>
          <w:color w:val="000000"/>
        </w:rPr>
        <w:t xml:space="preserve"> t</w:t>
      </w:r>
      <w:r>
        <w:rPr>
          <w:color w:val="000000"/>
        </w:rPr>
        <w:t>h</w:t>
      </w:r>
      <w:r w:rsidRPr="00065AC4">
        <w:rPr>
          <w:color w:val="000000"/>
        </w:rPr>
        <w:t>e</w:t>
      </w:r>
      <w:r>
        <w:rPr>
          <w:color w:val="000000"/>
        </w:rPr>
        <w:t>o</w:t>
      </w:r>
      <w:r w:rsidRPr="00065AC4">
        <w:rPr>
          <w:color w:val="000000"/>
        </w:rPr>
        <w:t xml:space="preserve"> </w:t>
      </w:r>
      <w:r>
        <w:rPr>
          <w:color w:val="000000"/>
        </w:rPr>
        <w:t>q</w:t>
      </w:r>
      <w:r w:rsidRPr="00065AC4">
        <w:rPr>
          <w:color w:val="000000"/>
        </w:rPr>
        <w:t>u</w:t>
      </w:r>
      <w:r>
        <w:rPr>
          <w:color w:val="000000"/>
        </w:rPr>
        <w:t>y</w:t>
      </w:r>
      <w:r w:rsidRPr="00065AC4">
        <w:rPr>
          <w:color w:val="000000"/>
        </w:rPr>
        <w:t xml:space="preserve"> đị</w:t>
      </w:r>
      <w:r>
        <w:rPr>
          <w:color w:val="000000"/>
        </w:rPr>
        <w:t>nh</w:t>
      </w:r>
      <w:r w:rsidRPr="00065AC4">
        <w:rPr>
          <w:color w:val="000000"/>
        </w:rPr>
        <w:t xml:space="preserve"> của</w:t>
      </w:r>
      <w:r>
        <w:rPr>
          <w:color w:val="000000"/>
        </w:rPr>
        <w:t xml:space="preserve"> C</w:t>
      </w:r>
      <w:r w:rsidRPr="00065AC4">
        <w:rPr>
          <w:color w:val="000000"/>
        </w:rPr>
        <w:t>hín</w:t>
      </w:r>
      <w:r>
        <w:rPr>
          <w:color w:val="000000"/>
        </w:rPr>
        <w:t>h</w:t>
      </w:r>
      <w:r w:rsidRPr="00065AC4">
        <w:rPr>
          <w:color w:val="000000"/>
        </w:rPr>
        <w:t xml:space="preserve"> </w:t>
      </w:r>
      <w:r>
        <w:rPr>
          <w:color w:val="000000"/>
        </w:rPr>
        <w:t>phủ.</w:t>
      </w:r>
    </w:p>
    <w:p w:rsidR="00C3184C" w:rsidRDefault="00C3184C" w:rsidP="00C3184C">
      <w:pPr>
        <w:spacing w:before="120" w:after="120" w:line="245" w:lineRule="auto"/>
        <w:ind w:left="1" w:firstLine="566"/>
        <w:jc w:val="both"/>
        <w:rPr>
          <w:b/>
          <w:color w:val="000000"/>
          <w:lang w:val="nl-NL"/>
        </w:rPr>
      </w:pPr>
      <w:r w:rsidRPr="00667FD3">
        <w:rPr>
          <w:b/>
          <w:bCs/>
        </w:rPr>
        <w:t>IV.</w:t>
      </w:r>
      <w:r>
        <w:rPr>
          <w:bCs/>
        </w:rPr>
        <w:t xml:space="preserve"> </w:t>
      </w:r>
      <w:r w:rsidRPr="00C5478D">
        <w:rPr>
          <w:b/>
          <w:color w:val="000000"/>
          <w:lang w:val="nl-NL"/>
        </w:rPr>
        <w:t xml:space="preserve">DỰ KIẾN NGUỒN LỰC, ĐIỀU KIỆN BẢO ĐẢM CHO VIỆC THI HÀNH LUẬT </w:t>
      </w:r>
    </w:p>
    <w:p w:rsidR="00C3184C" w:rsidRPr="00C5478D" w:rsidRDefault="00C3184C" w:rsidP="00C3184C">
      <w:pPr>
        <w:spacing w:before="120" w:after="120" w:line="245" w:lineRule="auto"/>
        <w:ind w:firstLine="720"/>
        <w:jc w:val="both"/>
        <w:rPr>
          <w:lang w:val="nl-NL"/>
        </w:rPr>
      </w:pPr>
      <w:r>
        <w:rPr>
          <w:lang w:val="nl-NL"/>
        </w:rPr>
        <w:t>Sau khi Luật số 68/2025/QH15 có hiệu lực thi hành</w:t>
      </w:r>
      <w:r w:rsidRPr="00C5478D">
        <w:rPr>
          <w:lang w:val="nl-NL"/>
        </w:rPr>
        <w:t xml:space="preserve">, các cơ quan, tổ chức thuộc đối tượng điều chỉnh có trách nhiệm thực thi, không phát sinh thêm bộ máy trong tổ chức thi hành Luật; </w:t>
      </w:r>
      <w:r w:rsidRPr="00C5478D">
        <w:rPr>
          <w:color w:val="000000"/>
          <w:lang w:val="pl-PL"/>
        </w:rPr>
        <w:t>không có tác động liên quan đến cơ hội, điều kiện, năng lực thực hiện và thụ hưởng các quyền và lợi ích của mỗi giới</w:t>
      </w:r>
      <w:r w:rsidRPr="00C5478D">
        <w:rPr>
          <w:lang w:val="nl-NL"/>
        </w:rPr>
        <w:t>. Tạo điều kiện thuận lợi để các doanh nghiệp, tổ chức, cá nhân có liên quan thực hiện quản lý vốn nhà nước đầu tư tại doanh nghiệp hoạt động hiệu quả.</w:t>
      </w:r>
    </w:p>
    <w:p w:rsidR="00C3184C" w:rsidRPr="00C5478D" w:rsidRDefault="00C3184C" w:rsidP="00C3184C">
      <w:pPr>
        <w:spacing w:before="120" w:after="120" w:line="245" w:lineRule="auto"/>
        <w:ind w:firstLine="720"/>
        <w:jc w:val="both"/>
        <w:rPr>
          <w:lang w:val="nl-NL"/>
        </w:rPr>
      </w:pPr>
      <w:r w:rsidRPr="00C5478D">
        <w:rPr>
          <w:lang w:val="nl-NL"/>
        </w:rPr>
        <w:t xml:space="preserve">Các </w:t>
      </w:r>
      <w:r>
        <w:rPr>
          <w:lang w:val="nl-NL"/>
        </w:rPr>
        <w:t xml:space="preserve">nội dung của Luật số 68/2025/QH15 </w:t>
      </w:r>
      <w:r w:rsidRPr="00C5478D">
        <w:rPr>
          <w:lang w:val="nl-NL"/>
        </w:rPr>
        <w:t xml:space="preserve">đảm bảo tính tương thích với các Điều ước quốc tế có liên quan mà Cộng hòa xã hội chủ nghĩa Việt </w:t>
      </w:r>
      <w:r>
        <w:rPr>
          <w:lang w:val="nl-NL"/>
        </w:rPr>
        <w:t>N</w:t>
      </w:r>
      <w:r w:rsidRPr="00C5478D">
        <w:rPr>
          <w:lang w:val="nl-NL"/>
        </w:rPr>
        <w:t xml:space="preserve">am là thành viên đã </w:t>
      </w:r>
      <w:r w:rsidRPr="00C5478D">
        <w:rPr>
          <w:rFonts w:eastAsia="Arial"/>
          <w:lang w:val="nl-NL"/>
        </w:rPr>
        <w:t>cam kết như trong Hiệp định CPTPP được áp dụng trực tiếp khi Hiệp định có hiệu lực đối với Việt Nam (kèm theo Nghị quyết số 72/2018/QH14 ngày 12/11/2018); t</w:t>
      </w:r>
      <w:r w:rsidRPr="00C5478D">
        <w:rPr>
          <w:lang w:val="nl-NL"/>
        </w:rPr>
        <w:t>rường hợp điều ước quốc tế mà nước Cộng hòa xã hội chủ nghĩa Việt Nam là thành viên có quy định khác với quy định của Luật này thì áp dụng theo quy định của điều ước quốc tế đó.</w:t>
      </w:r>
    </w:p>
    <w:p w:rsidR="00C3184C" w:rsidRDefault="00C3184C" w:rsidP="00C3184C">
      <w:pPr>
        <w:widowControl w:val="0"/>
        <w:spacing w:before="120" w:after="120" w:line="245" w:lineRule="auto"/>
        <w:jc w:val="both"/>
        <w:rPr>
          <w:rFonts w:ascii="Times New Roman Bold" w:hAnsi="Times New Roman Bold"/>
          <w:b/>
          <w:bCs/>
          <w:spacing w:val="4"/>
        </w:rPr>
      </w:pPr>
      <w:r>
        <w:rPr>
          <w:bCs/>
        </w:rPr>
        <w:tab/>
      </w:r>
      <w:r w:rsidRPr="00667FD3">
        <w:rPr>
          <w:rFonts w:ascii="Times New Roman Bold" w:hAnsi="Times New Roman Bold"/>
          <w:b/>
          <w:bCs/>
          <w:spacing w:val="4"/>
        </w:rPr>
        <w:t>V. DỰ BÁO TÁC ĐỘNG CHÍNH SÁCH ĐẾN NGƯỜI DÂN VÀ XẪ HỘI</w:t>
      </w:r>
    </w:p>
    <w:p w:rsidR="00C3184C" w:rsidRDefault="00C3184C" w:rsidP="00C3184C">
      <w:pPr>
        <w:spacing w:before="120" w:after="120" w:line="245" w:lineRule="auto"/>
        <w:jc w:val="both"/>
        <w:rPr>
          <w:lang w:val="nl-NL"/>
        </w:rPr>
      </w:pPr>
      <w:r w:rsidRPr="00667FD3">
        <w:rPr>
          <w:rFonts w:ascii="Times New Roman Bold" w:hAnsi="Times New Roman Bold"/>
          <w:bCs/>
          <w:spacing w:val="4"/>
        </w:rPr>
        <w:tab/>
      </w:r>
      <w:r w:rsidRPr="00667FD3">
        <w:rPr>
          <w:lang w:val="nl-NL"/>
        </w:rPr>
        <w:t xml:space="preserve">Các nội dung quy định tại Luật số 68/2025/QH15 không ảnh hưởng trực tiếp đến người dân; không ảnh hưởng tới quyền và nghĩa vụ của công dân theo Hiến pháp; </w:t>
      </w:r>
      <w:r>
        <w:rPr>
          <w:lang w:val="nl-NL"/>
        </w:rPr>
        <w:t>đ</w:t>
      </w:r>
      <w:r w:rsidRPr="00667FD3">
        <w:rPr>
          <w:lang w:val="nl-NL"/>
        </w:rPr>
        <w:t>ồng thời, tương thích với các điều ước quốc tế mà Việt Nam là thành viên.</w:t>
      </w:r>
    </w:p>
    <w:p w:rsidR="00C3184C" w:rsidRPr="00667FD3" w:rsidRDefault="00C3184C" w:rsidP="00C3184C">
      <w:pPr>
        <w:spacing w:before="120" w:after="120" w:line="245" w:lineRule="auto"/>
        <w:jc w:val="both"/>
        <w:rPr>
          <w:lang w:val="nl-NL"/>
        </w:rPr>
      </w:pPr>
      <w:r>
        <w:rPr>
          <w:lang w:val="nl-NL"/>
        </w:rPr>
        <w:tab/>
      </w:r>
      <w:r w:rsidRPr="00D70373">
        <w:rPr>
          <w:rFonts w:eastAsia="Calibri"/>
          <w:color w:val="000000"/>
          <w:lang w:val="nl-NL"/>
        </w:rPr>
        <w:t xml:space="preserve">Việc ban hành </w:t>
      </w:r>
      <w:r w:rsidRPr="00667FD3">
        <w:rPr>
          <w:lang w:val="nl-NL"/>
        </w:rPr>
        <w:t>Luật số 68/2025/QH15</w:t>
      </w:r>
      <w:r w:rsidRPr="00D70373">
        <w:rPr>
          <w:rFonts w:eastAsia="Calibri"/>
          <w:color w:val="000000"/>
          <w:lang w:val="nl-NL"/>
        </w:rPr>
        <w:t xml:space="preserve"> sẽ </w:t>
      </w:r>
      <w:r w:rsidRPr="00D70373">
        <w:rPr>
          <w:rFonts w:eastAsia="Calibri"/>
        </w:rPr>
        <w:t>tạo hành lang pháp lý thông thoáng cho DNNN hoạt động và phát triển</w:t>
      </w:r>
      <w:r>
        <w:rPr>
          <w:rFonts w:eastAsia="Calibri"/>
        </w:rPr>
        <w:t xml:space="preserve">, nâng cao hiệu quả hoạt động quản lý và đầu tư vốn </w:t>
      </w:r>
      <w:r w:rsidRPr="00D179A1">
        <w:rPr>
          <w:lang w:val="nl-NL"/>
        </w:rPr>
        <w:t>nhà nước đầu tư tại doanh nghiệp</w:t>
      </w:r>
      <w:r>
        <w:rPr>
          <w:lang w:val="nl-NL"/>
        </w:rPr>
        <w:t xml:space="preserve">, góp phần </w:t>
      </w:r>
      <w:r w:rsidRPr="00D179A1">
        <w:rPr>
          <w:lang w:val="nl-NL"/>
        </w:rPr>
        <w:t xml:space="preserve">tăng trưởng kinh tế, </w:t>
      </w:r>
      <w:r>
        <w:rPr>
          <w:lang w:val="nl-NL"/>
        </w:rPr>
        <w:t xml:space="preserve">đảm bảo </w:t>
      </w:r>
      <w:r w:rsidRPr="00D179A1">
        <w:rPr>
          <w:lang w:val="nl-NL"/>
        </w:rPr>
        <w:t>an sinh xã hội, nâng cao chất lượng dịch vụ công, dịch vụ công ích thiết yếu cho người dân.</w:t>
      </w:r>
    </w:p>
    <w:p w:rsidR="00C3184C" w:rsidRDefault="00C3184C" w:rsidP="00C3184C">
      <w:pPr>
        <w:widowControl w:val="0"/>
        <w:spacing w:before="120" w:after="120" w:line="245" w:lineRule="auto"/>
        <w:jc w:val="both"/>
        <w:rPr>
          <w:b/>
          <w:lang w:val="nl-NL"/>
        </w:rPr>
      </w:pPr>
      <w:r>
        <w:rPr>
          <w:lang w:val="nl-NL"/>
        </w:rPr>
        <w:tab/>
      </w:r>
      <w:r w:rsidRPr="00D179A1">
        <w:rPr>
          <w:b/>
          <w:lang w:val="nl-NL"/>
        </w:rPr>
        <w:t>VI. TRIỂN KHAI THI HÀNH LUẬT QUẢN LÝ VÀ ĐẦU TƯ VỐN NHÀ NƯỚC TẠI DOANH NGHIỆP</w:t>
      </w:r>
    </w:p>
    <w:p w:rsidR="00C3184C" w:rsidRDefault="00C3184C" w:rsidP="00C3184C">
      <w:pPr>
        <w:widowControl w:val="0"/>
        <w:spacing w:before="120" w:after="120" w:line="245" w:lineRule="auto"/>
        <w:jc w:val="both"/>
        <w:rPr>
          <w:rFonts w:eastAsia="Calibri"/>
          <w:color w:val="000000"/>
          <w:spacing w:val="-2"/>
        </w:rPr>
      </w:pPr>
      <w:r>
        <w:rPr>
          <w:b/>
          <w:lang w:val="nl-NL"/>
        </w:rPr>
        <w:tab/>
      </w:r>
      <w:r w:rsidRPr="00D70373">
        <w:rPr>
          <w:rFonts w:eastAsia="Calibri"/>
          <w:color w:val="000000"/>
          <w:spacing w:val="-2"/>
        </w:rPr>
        <w:t xml:space="preserve">Để tổ chức thi hành Luật hiệu quả, </w:t>
      </w:r>
      <w:r>
        <w:rPr>
          <w:rFonts w:eastAsia="Calibri"/>
          <w:color w:val="000000"/>
          <w:spacing w:val="-2"/>
        </w:rPr>
        <w:t>Thủ tướng Chính phủ ban hành kế hoạch triển khai thi hành Luật, trong đó x</w:t>
      </w:r>
      <w:r w:rsidRPr="00C91F14">
        <w:rPr>
          <w:rFonts w:eastAsia="Calibri"/>
          <w:color w:val="000000"/>
          <w:spacing w:val="-2"/>
        </w:rPr>
        <w:t xml:space="preserve">ác định cụ thể nội dung công việc, thời hạn, tiến </w:t>
      </w:r>
      <w:r w:rsidRPr="00C91F14">
        <w:rPr>
          <w:rFonts w:eastAsia="Calibri"/>
          <w:color w:val="000000"/>
          <w:spacing w:val="-2"/>
        </w:rPr>
        <w:lastRenderedPageBreak/>
        <w:t>độ hoàn thành và trách nhiệm và cơ chế phối hợp của các cơ quan, tổ chức có liên quan trong việc triển khai thi hành Luật nhằm nâng cao nhận thức, trách nhiệm của các cấp, các ngành và địa phương, doanh nghiệp trong việc</w:t>
      </w:r>
      <w:r>
        <w:rPr>
          <w:rFonts w:eastAsia="Calibri"/>
          <w:color w:val="000000"/>
          <w:spacing w:val="-2"/>
        </w:rPr>
        <w:t xml:space="preserve"> tổ chức</w:t>
      </w:r>
      <w:r w:rsidRPr="00C91F14">
        <w:rPr>
          <w:rFonts w:eastAsia="Calibri"/>
          <w:color w:val="000000"/>
          <w:spacing w:val="-2"/>
        </w:rPr>
        <w:t xml:space="preserve"> thi hành Luật.</w:t>
      </w:r>
    </w:p>
    <w:p w:rsidR="00C3184C" w:rsidRDefault="00C3184C" w:rsidP="00C3184C">
      <w:pPr>
        <w:widowControl w:val="0"/>
        <w:spacing w:before="120" w:after="120" w:line="245" w:lineRule="auto"/>
        <w:ind w:firstLine="680"/>
        <w:jc w:val="both"/>
        <w:rPr>
          <w:rFonts w:eastAsia="Calibri"/>
          <w:color w:val="000000"/>
          <w:spacing w:val="-2"/>
        </w:rPr>
      </w:pPr>
      <w:r w:rsidRPr="00D70373">
        <w:rPr>
          <w:rFonts w:eastAsia="Calibri"/>
          <w:color w:val="000000"/>
          <w:spacing w:val="-2"/>
        </w:rPr>
        <w:t xml:space="preserve">Bộ Tài chính, Bộ </w:t>
      </w:r>
      <w:r>
        <w:rPr>
          <w:rFonts w:eastAsia="Calibri"/>
          <w:color w:val="000000"/>
          <w:spacing w:val="-2"/>
        </w:rPr>
        <w:t>N</w:t>
      </w:r>
      <w:r w:rsidRPr="00D70373">
        <w:rPr>
          <w:rFonts w:eastAsia="Calibri"/>
          <w:color w:val="000000"/>
          <w:spacing w:val="-2"/>
        </w:rPr>
        <w:t>ội vụ chủ trì, phối hợp với các bộ ngành, địa phương xây dựng các văn bản hướng dẫn</w:t>
      </w:r>
      <w:r>
        <w:rPr>
          <w:rFonts w:eastAsia="Calibri"/>
          <w:color w:val="000000"/>
          <w:spacing w:val="-2"/>
        </w:rPr>
        <w:t xml:space="preserve"> chi tiết</w:t>
      </w:r>
      <w:r w:rsidRPr="00D70373">
        <w:rPr>
          <w:rFonts w:eastAsia="Calibri"/>
          <w:color w:val="000000"/>
          <w:spacing w:val="-2"/>
        </w:rPr>
        <w:t xml:space="preserve"> thi hành, đảm bảo các Nghị định của Chính phủ được ban hành và có hiệu lực góp phần đưa Luật sớm đi vào cuộc sống và phát huy hiệu lực, hiệu quả</w:t>
      </w:r>
      <w:r>
        <w:rPr>
          <w:rFonts w:eastAsia="Calibri"/>
          <w:color w:val="000000"/>
          <w:spacing w:val="-2"/>
        </w:rPr>
        <w:t>./.</w:t>
      </w:r>
    </w:p>
    <w:p w:rsidR="004B6FC3" w:rsidRDefault="004B6FC3"/>
    <w:sectPr w:rsidR="004B6FC3" w:rsidSect="00C3184C">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820" w:rsidRDefault="00997820" w:rsidP="00C3184C">
      <w:r>
        <w:separator/>
      </w:r>
    </w:p>
  </w:endnote>
  <w:endnote w:type="continuationSeparator" w:id="0">
    <w:p w:rsidR="00997820" w:rsidRDefault="00997820" w:rsidP="00C3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altName w:val="Courier New"/>
    <w:charset w:val="00"/>
    <w:family w:val="swiss"/>
    <w:pitch w:val="variable"/>
    <w:sig w:usb0="00000001" w:usb1="00000000" w:usb2="00000000" w:usb3="00000000" w:csb0="00000003" w:csb1="00000000"/>
  </w:font>
  <w:font w:name="Open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Arial">
    <w:panose1 w:val="00000000000000000000"/>
    <w:charset w:val="00"/>
    <w:family w:val="swiss"/>
    <w:notTrueType/>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820" w:rsidRDefault="00997820" w:rsidP="00C3184C">
      <w:r>
        <w:separator/>
      </w:r>
    </w:p>
  </w:footnote>
  <w:footnote w:type="continuationSeparator" w:id="0">
    <w:p w:rsidR="00997820" w:rsidRDefault="00997820" w:rsidP="00C3184C">
      <w:r>
        <w:continuationSeparator/>
      </w:r>
    </w:p>
  </w:footnote>
  <w:footnote w:id="1">
    <w:p w:rsidR="00C3184C" w:rsidRPr="001966F2" w:rsidRDefault="00C3184C" w:rsidP="00C3184C">
      <w:pPr>
        <w:pStyle w:val="FootnoteText"/>
        <w:jc w:val="both"/>
      </w:pPr>
      <w:r w:rsidRPr="001966F2">
        <w:rPr>
          <w:rStyle w:val="FootnoteReference"/>
        </w:rPr>
        <w:footnoteRef/>
      </w:r>
      <w:r w:rsidRPr="001966F2">
        <w:t xml:space="preserve"> Nghị định số 46/2021/NĐ-CP ngày 31/3/2021 về quản lý tài chính và đánh giá hiệu quả hoạt động đối với Ngân hàng Phát triển Việt Nam; Nghị định số 78/2002/NĐ-CP ngày 4/10/2002 về tín dụng chính sách đối với người nghèo và các đối tượng chính sách khác trong đó giao cho </w:t>
      </w:r>
      <w:r>
        <w:t>Thủ tướng Chính phủ</w:t>
      </w:r>
      <w:r w:rsidRPr="001966F2">
        <w:t xml:space="preserve"> hướng dẫn cơ chế tài chính cho Ngân hàng chính sách xã hội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38330"/>
      <w:docPartObj>
        <w:docPartGallery w:val="Page Numbers (Top of Page)"/>
        <w:docPartUnique/>
      </w:docPartObj>
    </w:sdtPr>
    <w:sdtEndPr>
      <w:rPr>
        <w:noProof/>
      </w:rPr>
    </w:sdtEndPr>
    <w:sdtContent>
      <w:p w:rsidR="00C3184C" w:rsidRDefault="00C3184C">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rsidR="00C3184C" w:rsidRDefault="00C318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4E9"/>
    <w:multiLevelType w:val="hybridMultilevel"/>
    <w:tmpl w:val="B658E1BE"/>
    <w:lvl w:ilvl="0" w:tplc="E83496B0">
      <w:start w:val="1"/>
      <w:numFmt w:val="lowerRoman"/>
      <w:lvlText w:val="(%1)"/>
      <w:lvlJc w:val="left"/>
      <w:pPr>
        <w:ind w:left="2" w:hanging="267"/>
      </w:pPr>
      <w:rPr>
        <w:rFonts w:ascii="Times New Roman" w:eastAsia="Times New Roman" w:hAnsi="Times New Roman" w:cs="Times New Roman" w:hint="default"/>
        <w:b w:val="0"/>
        <w:bCs w:val="0"/>
        <w:i w:val="0"/>
        <w:iCs w:val="0"/>
        <w:spacing w:val="-2"/>
        <w:w w:val="100"/>
        <w:sz w:val="26"/>
        <w:szCs w:val="26"/>
        <w:lang w:eastAsia="en-US" w:bidi="ar-SA"/>
      </w:rPr>
    </w:lvl>
    <w:lvl w:ilvl="1" w:tplc="42A8ACFE">
      <w:numFmt w:val="bullet"/>
      <w:lvlText w:val="•"/>
      <w:lvlJc w:val="left"/>
      <w:pPr>
        <w:ind w:left="949" w:hanging="267"/>
      </w:pPr>
      <w:rPr>
        <w:rFonts w:hint="default"/>
        <w:lang w:eastAsia="en-US" w:bidi="ar-SA"/>
      </w:rPr>
    </w:lvl>
    <w:lvl w:ilvl="2" w:tplc="FFEA6EC6">
      <w:numFmt w:val="bullet"/>
      <w:lvlText w:val="•"/>
      <w:lvlJc w:val="left"/>
      <w:pPr>
        <w:ind w:left="1899" w:hanging="267"/>
      </w:pPr>
      <w:rPr>
        <w:rFonts w:hint="default"/>
        <w:lang w:eastAsia="en-US" w:bidi="ar-SA"/>
      </w:rPr>
    </w:lvl>
    <w:lvl w:ilvl="3" w:tplc="0EC28EEC">
      <w:numFmt w:val="bullet"/>
      <w:lvlText w:val="•"/>
      <w:lvlJc w:val="left"/>
      <w:pPr>
        <w:ind w:left="2849" w:hanging="267"/>
      </w:pPr>
      <w:rPr>
        <w:rFonts w:hint="default"/>
        <w:lang w:eastAsia="en-US" w:bidi="ar-SA"/>
      </w:rPr>
    </w:lvl>
    <w:lvl w:ilvl="4" w:tplc="97644BE6">
      <w:numFmt w:val="bullet"/>
      <w:lvlText w:val="•"/>
      <w:lvlJc w:val="left"/>
      <w:pPr>
        <w:ind w:left="3799" w:hanging="267"/>
      </w:pPr>
      <w:rPr>
        <w:rFonts w:hint="default"/>
        <w:lang w:eastAsia="en-US" w:bidi="ar-SA"/>
      </w:rPr>
    </w:lvl>
    <w:lvl w:ilvl="5" w:tplc="2BF6FF94">
      <w:numFmt w:val="bullet"/>
      <w:lvlText w:val="•"/>
      <w:lvlJc w:val="left"/>
      <w:pPr>
        <w:ind w:left="4749" w:hanging="267"/>
      </w:pPr>
      <w:rPr>
        <w:rFonts w:hint="default"/>
        <w:lang w:eastAsia="en-US" w:bidi="ar-SA"/>
      </w:rPr>
    </w:lvl>
    <w:lvl w:ilvl="6" w:tplc="5E2E7680">
      <w:numFmt w:val="bullet"/>
      <w:lvlText w:val="•"/>
      <w:lvlJc w:val="left"/>
      <w:pPr>
        <w:ind w:left="5699" w:hanging="267"/>
      </w:pPr>
      <w:rPr>
        <w:rFonts w:hint="default"/>
        <w:lang w:eastAsia="en-US" w:bidi="ar-SA"/>
      </w:rPr>
    </w:lvl>
    <w:lvl w:ilvl="7" w:tplc="B06E09D0">
      <w:numFmt w:val="bullet"/>
      <w:lvlText w:val="•"/>
      <w:lvlJc w:val="left"/>
      <w:pPr>
        <w:ind w:left="6648" w:hanging="267"/>
      </w:pPr>
      <w:rPr>
        <w:rFonts w:hint="default"/>
        <w:lang w:eastAsia="en-US" w:bidi="ar-SA"/>
      </w:rPr>
    </w:lvl>
    <w:lvl w:ilvl="8" w:tplc="AF3C2320">
      <w:numFmt w:val="bullet"/>
      <w:lvlText w:val="•"/>
      <w:lvlJc w:val="left"/>
      <w:pPr>
        <w:ind w:left="7598" w:hanging="267"/>
      </w:pPr>
      <w:rPr>
        <w:rFonts w:hint="default"/>
        <w:lang w:eastAsia="en-US" w:bidi="ar-SA"/>
      </w:rPr>
    </w:lvl>
  </w:abstractNum>
  <w:abstractNum w:abstractNumId="1">
    <w:nsid w:val="0E494694"/>
    <w:multiLevelType w:val="hybridMultilevel"/>
    <w:tmpl w:val="DB92143C"/>
    <w:lvl w:ilvl="0" w:tplc="98E4FA5E">
      <w:start w:val="1"/>
      <w:numFmt w:val="lowerLetter"/>
      <w:lvlText w:val="%1)"/>
      <w:lvlJc w:val="left"/>
      <w:pPr>
        <w:ind w:left="1015" w:hanging="305"/>
      </w:pPr>
      <w:rPr>
        <w:rFonts w:ascii="Times New Roman" w:eastAsia="Times New Roman" w:hAnsi="Times New Roman" w:cs="Times New Roman" w:hint="default"/>
        <w:b w:val="0"/>
        <w:bCs w:val="0"/>
        <w:i/>
        <w:iCs/>
        <w:spacing w:val="0"/>
        <w:w w:val="100"/>
        <w:sz w:val="28"/>
        <w:szCs w:val="28"/>
        <w:lang w:eastAsia="en-US" w:bidi="ar-SA"/>
      </w:rPr>
    </w:lvl>
    <w:lvl w:ilvl="1" w:tplc="94980B20">
      <w:start w:val="1"/>
      <w:numFmt w:val="lowerRoman"/>
      <w:lvlText w:val="(%2)"/>
      <w:lvlJc w:val="left"/>
      <w:pPr>
        <w:ind w:left="1046" w:hanging="336"/>
      </w:pPr>
      <w:rPr>
        <w:rFonts w:ascii="Times New Roman" w:eastAsia="Times New Roman" w:hAnsi="Times New Roman" w:cs="Times New Roman" w:hint="default"/>
        <w:b w:val="0"/>
        <w:bCs w:val="0"/>
        <w:i/>
        <w:iCs/>
        <w:spacing w:val="0"/>
        <w:w w:val="100"/>
        <w:sz w:val="28"/>
        <w:szCs w:val="28"/>
        <w:lang w:eastAsia="en-US" w:bidi="ar-SA"/>
      </w:rPr>
    </w:lvl>
    <w:lvl w:ilvl="2" w:tplc="19B81D12">
      <w:numFmt w:val="bullet"/>
      <w:lvlText w:val="•"/>
      <w:lvlJc w:val="left"/>
      <w:pPr>
        <w:ind w:left="1997" w:hanging="336"/>
      </w:pPr>
      <w:rPr>
        <w:rFonts w:hint="default"/>
        <w:lang w:eastAsia="en-US" w:bidi="ar-SA"/>
      </w:rPr>
    </w:lvl>
    <w:lvl w:ilvl="3" w:tplc="A056ADF6">
      <w:numFmt w:val="bullet"/>
      <w:lvlText w:val="•"/>
      <w:lvlJc w:val="left"/>
      <w:pPr>
        <w:ind w:left="2952" w:hanging="336"/>
      </w:pPr>
      <w:rPr>
        <w:rFonts w:hint="default"/>
        <w:lang w:eastAsia="en-US" w:bidi="ar-SA"/>
      </w:rPr>
    </w:lvl>
    <w:lvl w:ilvl="4" w:tplc="534C1672">
      <w:numFmt w:val="bullet"/>
      <w:lvlText w:val="•"/>
      <w:lvlJc w:val="left"/>
      <w:pPr>
        <w:ind w:left="3908" w:hanging="336"/>
      </w:pPr>
      <w:rPr>
        <w:rFonts w:hint="default"/>
        <w:lang w:eastAsia="en-US" w:bidi="ar-SA"/>
      </w:rPr>
    </w:lvl>
    <w:lvl w:ilvl="5" w:tplc="708C3A1E">
      <w:numFmt w:val="bullet"/>
      <w:lvlText w:val="•"/>
      <w:lvlJc w:val="left"/>
      <w:pPr>
        <w:ind w:left="4863" w:hanging="336"/>
      </w:pPr>
      <w:rPr>
        <w:rFonts w:hint="default"/>
        <w:lang w:eastAsia="en-US" w:bidi="ar-SA"/>
      </w:rPr>
    </w:lvl>
    <w:lvl w:ilvl="6" w:tplc="F998F222">
      <w:numFmt w:val="bullet"/>
      <w:lvlText w:val="•"/>
      <w:lvlJc w:val="left"/>
      <w:pPr>
        <w:ind w:left="5818" w:hanging="336"/>
      </w:pPr>
      <w:rPr>
        <w:rFonts w:hint="default"/>
        <w:lang w:eastAsia="en-US" w:bidi="ar-SA"/>
      </w:rPr>
    </w:lvl>
    <w:lvl w:ilvl="7" w:tplc="8A4C2DE8">
      <w:numFmt w:val="bullet"/>
      <w:lvlText w:val="•"/>
      <w:lvlJc w:val="left"/>
      <w:pPr>
        <w:ind w:left="6774" w:hanging="336"/>
      </w:pPr>
      <w:rPr>
        <w:rFonts w:hint="default"/>
        <w:lang w:eastAsia="en-US" w:bidi="ar-SA"/>
      </w:rPr>
    </w:lvl>
    <w:lvl w:ilvl="8" w:tplc="A16C2DCE">
      <w:numFmt w:val="bullet"/>
      <w:lvlText w:val="•"/>
      <w:lvlJc w:val="left"/>
      <w:pPr>
        <w:ind w:left="7729" w:hanging="336"/>
      </w:pPr>
      <w:rPr>
        <w:rFonts w:hint="default"/>
        <w:lang w:eastAsia="en-US" w:bidi="ar-SA"/>
      </w:rPr>
    </w:lvl>
  </w:abstractNum>
  <w:abstractNum w:abstractNumId="2">
    <w:nsid w:val="0EF75E0A"/>
    <w:multiLevelType w:val="hybridMultilevel"/>
    <w:tmpl w:val="DF344A24"/>
    <w:lvl w:ilvl="0" w:tplc="AB9867AE">
      <w:numFmt w:val="bullet"/>
      <w:lvlText w:val="-"/>
      <w:lvlJc w:val="left"/>
      <w:pPr>
        <w:ind w:left="2" w:hanging="176"/>
      </w:pPr>
      <w:rPr>
        <w:rFonts w:ascii="Times New Roman" w:eastAsia="Times New Roman" w:hAnsi="Times New Roman" w:cs="Times New Roman" w:hint="default"/>
        <w:b w:val="0"/>
        <w:bCs w:val="0"/>
        <w:i w:val="0"/>
        <w:iCs w:val="0"/>
        <w:spacing w:val="0"/>
        <w:w w:val="100"/>
        <w:sz w:val="28"/>
        <w:szCs w:val="28"/>
        <w:lang w:eastAsia="en-US" w:bidi="ar-SA"/>
      </w:rPr>
    </w:lvl>
    <w:lvl w:ilvl="1" w:tplc="F01A93D0">
      <w:numFmt w:val="bullet"/>
      <w:lvlText w:val="•"/>
      <w:lvlJc w:val="left"/>
      <w:pPr>
        <w:ind w:left="949" w:hanging="176"/>
      </w:pPr>
      <w:rPr>
        <w:rFonts w:hint="default"/>
        <w:lang w:eastAsia="en-US" w:bidi="ar-SA"/>
      </w:rPr>
    </w:lvl>
    <w:lvl w:ilvl="2" w:tplc="FDFAFC16">
      <w:numFmt w:val="bullet"/>
      <w:lvlText w:val="•"/>
      <w:lvlJc w:val="left"/>
      <w:pPr>
        <w:ind w:left="1899" w:hanging="176"/>
      </w:pPr>
      <w:rPr>
        <w:rFonts w:hint="default"/>
        <w:lang w:eastAsia="en-US" w:bidi="ar-SA"/>
      </w:rPr>
    </w:lvl>
    <w:lvl w:ilvl="3" w:tplc="8A90409E">
      <w:numFmt w:val="bullet"/>
      <w:lvlText w:val="•"/>
      <w:lvlJc w:val="left"/>
      <w:pPr>
        <w:ind w:left="2849" w:hanging="176"/>
      </w:pPr>
      <w:rPr>
        <w:rFonts w:hint="default"/>
        <w:lang w:eastAsia="en-US" w:bidi="ar-SA"/>
      </w:rPr>
    </w:lvl>
    <w:lvl w:ilvl="4" w:tplc="7C9ABC24">
      <w:numFmt w:val="bullet"/>
      <w:lvlText w:val="•"/>
      <w:lvlJc w:val="left"/>
      <w:pPr>
        <w:ind w:left="3799" w:hanging="176"/>
      </w:pPr>
      <w:rPr>
        <w:rFonts w:hint="default"/>
        <w:lang w:eastAsia="en-US" w:bidi="ar-SA"/>
      </w:rPr>
    </w:lvl>
    <w:lvl w:ilvl="5" w:tplc="5788816A">
      <w:numFmt w:val="bullet"/>
      <w:lvlText w:val="•"/>
      <w:lvlJc w:val="left"/>
      <w:pPr>
        <w:ind w:left="4749" w:hanging="176"/>
      </w:pPr>
      <w:rPr>
        <w:rFonts w:hint="default"/>
        <w:lang w:eastAsia="en-US" w:bidi="ar-SA"/>
      </w:rPr>
    </w:lvl>
    <w:lvl w:ilvl="6" w:tplc="4FAE4BA2">
      <w:numFmt w:val="bullet"/>
      <w:lvlText w:val="•"/>
      <w:lvlJc w:val="left"/>
      <w:pPr>
        <w:ind w:left="5699" w:hanging="176"/>
      </w:pPr>
      <w:rPr>
        <w:rFonts w:hint="default"/>
        <w:lang w:eastAsia="en-US" w:bidi="ar-SA"/>
      </w:rPr>
    </w:lvl>
    <w:lvl w:ilvl="7" w:tplc="DEBC7F4C">
      <w:numFmt w:val="bullet"/>
      <w:lvlText w:val="•"/>
      <w:lvlJc w:val="left"/>
      <w:pPr>
        <w:ind w:left="6648" w:hanging="176"/>
      </w:pPr>
      <w:rPr>
        <w:rFonts w:hint="default"/>
        <w:lang w:eastAsia="en-US" w:bidi="ar-SA"/>
      </w:rPr>
    </w:lvl>
    <w:lvl w:ilvl="8" w:tplc="176498FA">
      <w:numFmt w:val="bullet"/>
      <w:lvlText w:val="•"/>
      <w:lvlJc w:val="left"/>
      <w:pPr>
        <w:ind w:left="7598" w:hanging="176"/>
      </w:pPr>
      <w:rPr>
        <w:rFonts w:hint="default"/>
        <w:lang w:eastAsia="en-US" w:bidi="ar-SA"/>
      </w:rPr>
    </w:lvl>
  </w:abstractNum>
  <w:abstractNum w:abstractNumId="3">
    <w:nsid w:val="0FEE4F35"/>
    <w:multiLevelType w:val="multilevel"/>
    <w:tmpl w:val="AC78013E"/>
    <w:lvl w:ilvl="0">
      <w:start w:val="3"/>
      <w:numFmt w:val="decimal"/>
      <w:lvlText w:val="%1"/>
      <w:lvlJc w:val="left"/>
      <w:pPr>
        <w:ind w:left="1057" w:hanging="490"/>
      </w:pPr>
      <w:rPr>
        <w:rFonts w:hint="default"/>
        <w:lang w:eastAsia="en-US" w:bidi="ar-SA"/>
      </w:rPr>
    </w:lvl>
    <w:lvl w:ilvl="1">
      <w:start w:val="5"/>
      <w:numFmt w:val="decimal"/>
      <w:lvlText w:val="%1.%2."/>
      <w:lvlJc w:val="left"/>
      <w:pPr>
        <w:ind w:left="490" w:hanging="490"/>
      </w:pPr>
      <w:rPr>
        <w:rFonts w:ascii="Times New Roman" w:eastAsia="Times New Roman" w:hAnsi="Times New Roman" w:cs="Times New Roman" w:hint="default"/>
        <w:b w:val="0"/>
        <w:bCs w:val="0"/>
        <w:i/>
        <w:iCs/>
        <w:spacing w:val="-1"/>
        <w:w w:val="100"/>
        <w:sz w:val="28"/>
        <w:szCs w:val="28"/>
        <w:lang w:eastAsia="en-US" w:bidi="ar-SA"/>
      </w:rPr>
    </w:lvl>
    <w:lvl w:ilvl="2">
      <w:numFmt w:val="bullet"/>
      <w:lvlText w:val="-"/>
      <w:lvlJc w:val="left"/>
      <w:pPr>
        <w:ind w:left="732" w:hanging="164"/>
      </w:pPr>
      <w:rPr>
        <w:rFonts w:ascii="Times New Roman" w:eastAsia="Times New Roman" w:hAnsi="Times New Roman" w:cs="Times New Roman" w:hint="default"/>
        <w:b w:val="0"/>
        <w:bCs w:val="0"/>
        <w:i w:val="0"/>
        <w:iCs w:val="0"/>
        <w:spacing w:val="0"/>
        <w:w w:val="100"/>
        <w:sz w:val="28"/>
        <w:szCs w:val="28"/>
        <w:lang w:eastAsia="en-US" w:bidi="ar-SA"/>
      </w:rPr>
    </w:lvl>
    <w:lvl w:ilvl="3">
      <w:numFmt w:val="bullet"/>
      <w:lvlText w:val="•"/>
      <w:lvlJc w:val="left"/>
      <w:pPr>
        <w:ind w:left="2935" w:hanging="164"/>
      </w:pPr>
      <w:rPr>
        <w:rFonts w:hint="default"/>
        <w:lang w:eastAsia="en-US" w:bidi="ar-SA"/>
      </w:rPr>
    </w:lvl>
    <w:lvl w:ilvl="4">
      <w:numFmt w:val="bullet"/>
      <w:lvlText w:val="•"/>
      <w:lvlJc w:val="left"/>
      <w:pPr>
        <w:ind w:left="3872" w:hanging="164"/>
      </w:pPr>
      <w:rPr>
        <w:rFonts w:hint="default"/>
        <w:lang w:eastAsia="en-US" w:bidi="ar-SA"/>
      </w:rPr>
    </w:lvl>
    <w:lvl w:ilvl="5">
      <w:numFmt w:val="bullet"/>
      <w:lvlText w:val="•"/>
      <w:lvlJc w:val="left"/>
      <w:pPr>
        <w:ind w:left="4810" w:hanging="164"/>
      </w:pPr>
      <w:rPr>
        <w:rFonts w:hint="default"/>
        <w:lang w:eastAsia="en-US" w:bidi="ar-SA"/>
      </w:rPr>
    </w:lvl>
    <w:lvl w:ilvl="6">
      <w:numFmt w:val="bullet"/>
      <w:lvlText w:val="•"/>
      <w:lvlJc w:val="left"/>
      <w:pPr>
        <w:ind w:left="5748" w:hanging="164"/>
      </w:pPr>
      <w:rPr>
        <w:rFonts w:hint="default"/>
        <w:lang w:eastAsia="en-US" w:bidi="ar-SA"/>
      </w:rPr>
    </w:lvl>
    <w:lvl w:ilvl="7">
      <w:numFmt w:val="bullet"/>
      <w:lvlText w:val="•"/>
      <w:lvlJc w:val="left"/>
      <w:pPr>
        <w:ind w:left="6685" w:hanging="164"/>
      </w:pPr>
      <w:rPr>
        <w:rFonts w:hint="default"/>
        <w:lang w:eastAsia="en-US" w:bidi="ar-SA"/>
      </w:rPr>
    </w:lvl>
    <w:lvl w:ilvl="8">
      <w:numFmt w:val="bullet"/>
      <w:lvlText w:val="•"/>
      <w:lvlJc w:val="left"/>
      <w:pPr>
        <w:ind w:left="7623" w:hanging="164"/>
      </w:pPr>
      <w:rPr>
        <w:rFonts w:hint="default"/>
        <w:lang w:eastAsia="en-US" w:bidi="ar-SA"/>
      </w:rPr>
    </w:lvl>
  </w:abstractNum>
  <w:abstractNum w:abstractNumId="4">
    <w:nsid w:val="136416FB"/>
    <w:multiLevelType w:val="hybridMultilevel"/>
    <w:tmpl w:val="89A05314"/>
    <w:lvl w:ilvl="0" w:tplc="BCFA54F4">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7D2739"/>
    <w:multiLevelType w:val="hybridMultilevel"/>
    <w:tmpl w:val="BDDADA2C"/>
    <w:lvl w:ilvl="0" w:tplc="56D82F66">
      <w:start w:val="1"/>
      <w:numFmt w:val="upperRoman"/>
      <w:lvlText w:val="%1."/>
      <w:lvlJc w:val="left"/>
      <w:pPr>
        <w:ind w:left="830" w:hanging="262"/>
      </w:pPr>
      <w:rPr>
        <w:rFonts w:ascii="Times New Roman" w:eastAsia="Times New Roman" w:hAnsi="Times New Roman" w:cs="Times New Roman" w:hint="default"/>
        <w:b/>
        <w:bCs/>
        <w:i w:val="0"/>
        <w:iCs w:val="0"/>
        <w:spacing w:val="0"/>
        <w:w w:val="100"/>
        <w:sz w:val="28"/>
        <w:szCs w:val="28"/>
        <w:lang w:eastAsia="en-US" w:bidi="ar-SA"/>
      </w:rPr>
    </w:lvl>
    <w:lvl w:ilvl="1" w:tplc="BFF22E0E">
      <w:numFmt w:val="bullet"/>
      <w:lvlText w:val="-"/>
      <w:lvlJc w:val="left"/>
      <w:pPr>
        <w:ind w:left="2" w:hanging="180"/>
      </w:pPr>
      <w:rPr>
        <w:rFonts w:ascii="Times New Roman" w:eastAsia="Times New Roman" w:hAnsi="Times New Roman" w:cs="Times New Roman" w:hint="default"/>
        <w:b w:val="0"/>
        <w:bCs w:val="0"/>
        <w:i w:val="0"/>
        <w:iCs w:val="0"/>
        <w:spacing w:val="0"/>
        <w:w w:val="100"/>
        <w:sz w:val="28"/>
        <w:szCs w:val="28"/>
        <w:lang w:eastAsia="en-US" w:bidi="ar-SA"/>
      </w:rPr>
    </w:lvl>
    <w:lvl w:ilvl="2" w:tplc="5A0E240A">
      <w:numFmt w:val="bullet"/>
      <w:lvlText w:val="•"/>
      <w:lvlJc w:val="left"/>
      <w:pPr>
        <w:ind w:left="1802" w:hanging="180"/>
      </w:pPr>
      <w:rPr>
        <w:rFonts w:hint="default"/>
        <w:lang w:eastAsia="en-US" w:bidi="ar-SA"/>
      </w:rPr>
    </w:lvl>
    <w:lvl w:ilvl="3" w:tplc="ED881B54">
      <w:numFmt w:val="bullet"/>
      <w:lvlText w:val="•"/>
      <w:lvlJc w:val="left"/>
      <w:pPr>
        <w:ind w:left="2764" w:hanging="180"/>
      </w:pPr>
      <w:rPr>
        <w:rFonts w:hint="default"/>
        <w:lang w:eastAsia="en-US" w:bidi="ar-SA"/>
      </w:rPr>
    </w:lvl>
    <w:lvl w:ilvl="4" w:tplc="C7AC9B0E">
      <w:numFmt w:val="bullet"/>
      <w:lvlText w:val="•"/>
      <w:lvlJc w:val="left"/>
      <w:pPr>
        <w:ind w:left="3726" w:hanging="180"/>
      </w:pPr>
      <w:rPr>
        <w:rFonts w:hint="default"/>
        <w:lang w:eastAsia="en-US" w:bidi="ar-SA"/>
      </w:rPr>
    </w:lvl>
    <w:lvl w:ilvl="5" w:tplc="0590DECC">
      <w:numFmt w:val="bullet"/>
      <w:lvlText w:val="•"/>
      <w:lvlJc w:val="left"/>
      <w:pPr>
        <w:ind w:left="4688" w:hanging="180"/>
      </w:pPr>
      <w:rPr>
        <w:rFonts w:hint="default"/>
        <w:lang w:eastAsia="en-US" w:bidi="ar-SA"/>
      </w:rPr>
    </w:lvl>
    <w:lvl w:ilvl="6" w:tplc="B928BD6C">
      <w:numFmt w:val="bullet"/>
      <w:lvlText w:val="•"/>
      <w:lvlJc w:val="left"/>
      <w:pPr>
        <w:ind w:left="5650" w:hanging="180"/>
      </w:pPr>
      <w:rPr>
        <w:rFonts w:hint="default"/>
        <w:lang w:eastAsia="en-US" w:bidi="ar-SA"/>
      </w:rPr>
    </w:lvl>
    <w:lvl w:ilvl="7" w:tplc="757EF830">
      <w:numFmt w:val="bullet"/>
      <w:lvlText w:val="•"/>
      <w:lvlJc w:val="left"/>
      <w:pPr>
        <w:ind w:left="6612" w:hanging="180"/>
      </w:pPr>
      <w:rPr>
        <w:rFonts w:hint="default"/>
        <w:lang w:eastAsia="en-US" w:bidi="ar-SA"/>
      </w:rPr>
    </w:lvl>
    <w:lvl w:ilvl="8" w:tplc="E362BA98">
      <w:numFmt w:val="bullet"/>
      <w:lvlText w:val="•"/>
      <w:lvlJc w:val="left"/>
      <w:pPr>
        <w:ind w:left="7574" w:hanging="180"/>
      </w:pPr>
      <w:rPr>
        <w:rFonts w:hint="default"/>
        <w:lang w:eastAsia="en-US" w:bidi="ar-SA"/>
      </w:rPr>
    </w:lvl>
  </w:abstractNum>
  <w:abstractNum w:abstractNumId="6">
    <w:nsid w:val="45186A0C"/>
    <w:multiLevelType w:val="hybridMultilevel"/>
    <w:tmpl w:val="7F16E148"/>
    <w:lvl w:ilvl="0" w:tplc="A96C48F6">
      <w:start w:val="1"/>
      <w:numFmt w:val="upperRoman"/>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74321E"/>
    <w:multiLevelType w:val="multilevel"/>
    <w:tmpl w:val="AC78013E"/>
    <w:lvl w:ilvl="0">
      <w:start w:val="3"/>
      <w:numFmt w:val="decimal"/>
      <w:lvlText w:val="%1"/>
      <w:lvlJc w:val="left"/>
      <w:pPr>
        <w:ind w:left="1057" w:hanging="490"/>
      </w:pPr>
      <w:rPr>
        <w:rFonts w:hint="default"/>
        <w:lang w:eastAsia="en-US" w:bidi="ar-SA"/>
      </w:rPr>
    </w:lvl>
    <w:lvl w:ilvl="1">
      <w:start w:val="5"/>
      <w:numFmt w:val="decimal"/>
      <w:lvlText w:val="%1.%2."/>
      <w:lvlJc w:val="left"/>
      <w:pPr>
        <w:ind w:left="3893" w:hanging="490"/>
      </w:pPr>
      <w:rPr>
        <w:rFonts w:ascii="Times New Roman" w:eastAsia="Times New Roman" w:hAnsi="Times New Roman" w:cs="Times New Roman" w:hint="default"/>
        <w:b w:val="0"/>
        <w:bCs w:val="0"/>
        <w:i/>
        <w:iCs/>
        <w:spacing w:val="-1"/>
        <w:w w:val="100"/>
        <w:sz w:val="28"/>
        <w:szCs w:val="28"/>
        <w:lang w:eastAsia="en-US" w:bidi="ar-SA"/>
      </w:rPr>
    </w:lvl>
    <w:lvl w:ilvl="2">
      <w:numFmt w:val="bullet"/>
      <w:lvlText w:val="-"/>
      <w:lvlJc w:val="left"/>
      <w:pPr>
        <w:ind w:left="2" w:hanging="164"/>
      </w:pPr>
      <w:rPr>
        <w:rFonts w:ascii="Times New Roman" w:eastAsia="Times New Roman" w:hAnsi="Times New Roman" w:cs="Times New Roman" w:hint="default"/>
        <w:b w:val="0"/>
        <w:bCs w:val="0"/>
        <w:i w:val="0"/>
        <w:iCs w:val="0"/>
        <w:spacing w:val="0"/>
        <w:w w:val="100"/>
        <w:sz w:val="28"/>
        <w:szCs w:val="28"/>
        <w:lang w:eastAsia="en-US" w:bidi="ar-SA"/>
      </w:rPr>
    </w:lvl>
    <w:lvl w:ilvl="3">
      <w:numFmt w:val="bullet"/>
      <w:lvlText w:val="•"/>
      <w:lvlJc w:val="left"/>
      <w:pPr>
        <w:ind w:left="2935" w:hanging="164"/>
      </w:pPr>
      <w:rPr>
        <w:rFonts w:hint="default"/>
        <w:lang w:eastAsia="en-US" w:bidi="ar-SA"/>
      </w:rPr>
    </w:lvl>
    <w:lvl w:ilvl="4">
      <w:numFmt w:val="bullet"/>
      <w:lvlText w:val="•"/>
      <w:lvlJc w:val="left"/>
      <w:pPr>
        <w:ind w:left="3872" w:hanging="164"/>
      </w:pPr>
      <w:rPr>
        <w:rFonts w:hint="default"/>
        <w:lang w:eastAsia="en-US" w:bidi="ar-SA"/>
      </w:rPr>
    </w:lvl>
    <w:lvl w:ilvl="5">
      <w:numFmt w:val="bullet"/>
      <w:lvlText w:val="•"/>
      <w:lvlJc w:val="left"/>
      <w:pPr>
        <w:ind w:left="4810" w:hanging="164"/>
      </w:pPr>
      <w:rPr>
        <w:rFonts w:hint="default"/>
        <w:lang w:eastAsia="en-US" w:bidi="ar-SA"/>
      </w:rPr>
    </w:lvl>
    <w:lvl w:ilvl="6">
      <w:numFmt w:val="bullet"/>
      <w:lvlText w:val="•"/>
      <w:lvlJc w:val="left"/>
      <w:pPr>
        <w:ind w:left="5748" w:hanging="164"/>
      </w:pPr>
      <w:rPr>
        <w:rFonts w:hint="default"/>
        <w:lang w:eastAsia="en-US" w:bidi="ar-SA"/>
      </w:rPr>
    </w:lvl>
    <w:lvl w:ilvl="7">
      <w:numFmt w:val="bullet"/>
      <w:lvlText w:val="•"/>
      <w:lvlJc w:val="left"/>
      <w:pPr>
        <w:ind w:left="6685" w:hanging="164"/>
      </w:pPr>
      <w:rPr>
        <w:rFonts w:hint="default"/>
        <w:lang w:eastAsia="en-US" w:bidi="ar-SA"/>
      </w:rPr>
    </w:lvl>
    <w:lvl w:ilvl="8">
      <w:numFmt w:val="bullet"/>
      <w:lvlText w:val="•"/>
      <w:lvlJc w:val="left"/>
      <w:pPr>
        <w:ind w:left="7623" w:hanging="164"/>
      </w:pPr>
      <w:rPr>
        <w:rFonts w:hint="default"/>
        <w:lang w:eastAsia="en-US" w:bidi="ar-SA"/>
      </w:rPr>
    </w:lvl>
  </w:abstractNum>
  <w:abstractNum w:abstractNumId="8">
    <w:nsid w:val="5AC51115"/>
    <w:multiLevelType w:val="hybridMultilevel"/>
    <w:tmpl w:val="2220A8CE"/>
    <w:lvl w:ilvl="0" w:tplc="81B0B088">
      <w:numFmt w:val="bullet"/>
      <w:lvlText w:val="-"/>
      <w:lvlJc w:val="left"/>
      <w:pPr>
        <w:ind w:left="2" w:hanging="192"/>
      </w:pPr>
      <w:rPr>
        <w:rFonts w:ascii="Times New Roman" w:eastAsia="Times New Roman" w:hAnsi="Times New Roman" w:cs="Times New Roman" w:hint="default"/>
        <w:b w:val="0"/>
        <w:bCs w:val="0"/>
        <w:i w:val="0"/>
        <w:iCs w:val="0"/>
        <w:spacing w:val="0"/>
        <w:w w:val="100"/>
        <w:sz w:val="28"/>
        <w:szCs w:val="28"/>
        <w:lang w:eastAsia="en-US" w:bidi="ar-SA"/>
      </w:rPr>
    </w:lvl>
    <w:lvl w:ilvl="1" w:tplc="D7963540">
      <w:numFmt w:val="bullet"/>
      <w:lvlText w:val="•"/>
      <w:lvlJc w:val="left"/>
      <w:pPr>
        <w:ind w:left="949" w:hanging="192"/>
      </w:pPr>
      <w:rPr>
        <w:rFonts w:hint="default"/>
        <w:lang w:eastAsia="en-US" w:bidi="ar-SA"/>
      </w:rPr>
    </w:lvl>
    <w:lvl w:ilvl="2" w:tplc="4A806EDA">
      <w:numFmt w:val="bullet"/>
      <w:lvlText w:val="•"/>
      <w:lvlJc w:val="left"/>
      <w:pPr>
        <w:ind w:left="1899" w:hanging="192"/>
      </w:pPr>
      <w:rPr>
        <w:rFonts w:hint="default"/>
        <w:lang w:eastAsia="en-US" w:bidi="ar-SA"/>
      </w:rPr>
    </w:lvl>
    <w:lvl w:ilvl="3" w:tplc="12545CE8">
      <w:numFmt w:val="bullet"/>
      <w:lvlText w:val="•"/>
      <w:lvlJc w:val="left"/>
      <w:pPr>
        <w:ind w:left="2849" w:hanging="192"/>
      </w:pPr>
      <w:rPr>
        <w:rFonts w:hint="default"/>
        <w:lang w:eastAsia="en-US" w:bidi="ar-SA"/>
      </w:rPr>
    </w:lvl>
    <w:lvl w:ilvl="4" w:tplc="BAD2998A">
      <w:numFmt w:val="bullet"/>
      <w:lvlText w:val="•"/>
      <w:lvlJc w:val="left"/>
      <w:pPr>
        <w:ind w:left="3799" w:hanging="192"/>
      </w:pPr>
      <w:rPr>
        <w:rFonts w:hint="default"/>
        <w:lang w:eastAsia="en-US" w:bidi="ar-SA"/>
      </w:rPr>
    </w:lvl>
    <w:lvl w:ilvl="5" w:tplc="C9C887A0">
      <w:numFmt w:val="bullet"/>
      <w:lvlText w:val="•"/>
      <w:lvlJc w:val="left"/>
      <w:pPr>
        <w:ind w:left="4749" w:hanging="192"/>
      </w:pPr>
      <w:rPr>
        <w:rFonts w:hint="default"/>
        <w:lang w:eastAsia="en-US" w:bidi="ar-SA"/>
      </w:rPr>
    </w:lvl>
    <w:lvl w:ilvl="6" w:tplc="AB927B40">
      <w:numFmt w:val="bullet"/>
      <w:lvlText w:val="•"/>
      <w:lvlJc w:val="left"/>
      <w:pPr>
        <w:ind w:left="5699" w:hanging="192"/>
      </w:pPr>
      <w:rPr>
        <w:rFonts w:hint="default"/>
        <w:lang w:eastAsia="en-US" w:bidi="ar-SA"/>
      </w:rPr>
    </w:lvl>
    <w:lvl w:ilvl="7" w:tplc="B58A08B8">
      <w:numFmt w:val="bullet"/>
      <w:lvlText w:val="•"/>
      <w:lvlJc w:val="left"/>
      <w:pPr>
        <w:ind w:left="6648" w:hanging="192"/>
      </w:pPr>
      <w:rPr>
        <w:rFonts w:hint="default"/>
        <w:lang w:eastAsia="en-US" w:bidi="ar-SA"/>
      </w:rPr>
    </w:lvl>
    <w:lvl w:ilvl="8" w:tplc="CAF6C82E">
      <w:numFmt w:val="bullet"/>
      <w:lvlText w:val="•"/>
      <w:lvlJc w:val="left"/>
      <w:pPr>
        <w:ind w:left="7598" w:hanging="192"/>
      </w:pPr>
      <w:rPr>
        <w:rFonts w:hint="default"/>
        <w:lang w:eastAsia="en-US" w:bidi="ar-SA"/>
      </w:rPr>
    </w:lvl>
  </w:abstractNum>
  <w:abstractNum w:abstractNumId="9">
    <w:nsid w:val="691105AE"/>
    <w:multiLevelType w:val="hybridMultilevel"/>
    <w:tmpl w:val="348C2E8A"/>
    <w:lvl w:ilvl="0" w:tplc="D60E58A2">
      <w:start w:val="1"/>
      <w:numFmt w:val="decimal"/>
      <w:lvlText w:val="%1."/>
      <w:lvlJc w:val="left"/>
      <w:pPr>
        <w:ind w:left="860" w:hanging="292"/>
      </w:pPr>
      <w:rPr>
        <w:rFonts w:ascii="Times New Roman" w:eastAsia="Times New Roman" w:hAnsi="Times New Roman" w:cs="Times New Roman" w:hint="default"/>
        <w:b/>
        <w:bCs/>
        <w:i w:val="0"/>
        <w:iCs w:val="0"/>
        <w:spacing w:val="0"/>
        <w:w w:val="100"/>
        <w:sz w:val="28"/>
        <w:szCs w:val="28"/>
        <w:lang w:eastAsia="en-US" w:bidi="ar-SA"/>
      </w:rPr>
    </w:lvl>
    <w:lvl w:ilvl="1" w:tplc="AC26A1FE">
      <w:numFmt w:val="bullet"/>
      <w:lvlText w:val="•"/>
      <w:lvlJc w:val="left"/>
      <w:pPr>
        <w:ind w:left="1723" w:hanging="292"/>
      </w:pPr>
      <w:rPr>
        <w:rFonts w:hint="default"/>
        <w:lang w:eastAsia="en-US" w:bidi="ar-SA"/>
      </w:rPr>
    </w:lvl>
    <w:lvl w:ilvl="2" w:tplc="3AFE8380">
      <w:numFmt w:val="bullet"/>
      <w:lvlText w:val="•"/>
      <w:lvlJc w:val="left"/>
      <w:pPr>
        <w:ind w:left="2587" w:hanging="292"/>
      </w:pPr>
      <w:rPr>
        <w:rFonts w:hint="default"/>
        <w:lang w:eastAsia="en-US" w:bidi="ar-SA"/>
      </w:rPr>
    </w:lvl>
    <w:lvl w:ilvl="3" w:tplc="5600BDC0">
      <w:numFmt w:val="bullet"/>
      <w:lvlText w:val="•"/>
      <w:lvlJc w:val="left"/>
      <w:pPr>
        <w:ind w:left="3451" w:hanging="292"/>
      </w:pPr>
      <w:rPr>
        <w:rFonts w:hint="default"/>
        <w:lang w:eastAsia="en-US" w:bidi="ar-SA"/>
      </w:rPr>
    </w:lvl>
    <w:lvl w:ilvl="4" w:tplc="152EF594">
      <w:numFmt w:val="bullet"/>
      <w:lvlText w:val="•"/>
      <w:lvlJc w:val="left"/>
      <w:pPr>
        <w:ind w:left="4315" w:hanging="292"/>
      </w:pPr>
      <w:rPr>
        <w:rFonts w:hint="default"/>
        <w:lang w:eastAsia="en-US" w:bidi="ar-SA"/>
      </w:rPr>
    </w:lvl>
    <w:lvl w:ilvl="5" w:tplc="E77C05F2">
      <w:numFmt w:val="bullet"/>
      <w:lvlText w:val="•"/>
      <w:lvlJc w:val="left"/>
      <w:pPr>
        <w:ind w:left="5179" w:hanging="292"/>
      </w:pPr>
      <w:rPr>
        <w:rFonts w:hint="default"/>
        <w:lang w:eastAsia="en-US" w:bidi="ar-SA"/>
      </w:rPr>
    </w:lvl>
    <w:lvl w:ilvl="6" w:tplc="69E2676E">
      <w:numFmt w:val="bullet"/>
      <w:lvlText w:val="•"/>
      <w:lvlJc w:val="left"/>
      <w:pPr>
        <w:ind w:left="6043" w:hanging="292"/>
      </w:pPr>
      <w:rPr>
        <w:rFonts w:hint="default"/>
        <w:lang w:eastAsia="en-US" w:bidi="ar-SA"/>
      </w:rPr>
    </w:lvl>
    <w:lvl w:ilvl="7" w:tplc="501CC24E">
      <w:numFmt w:val="bullet"/>
      <w:lvlText w:val="•"/>
      <w:lvlJc w:val="left"/>
      <w:pPr>
        <w:ind w:left="6906" w:hanging="292"/>
      </w:pPr>
      <w:rPr>
        <w:rFonts w:hint="default"/>
        <w:lang w:eastAsia="en-US" w:bidi="ar-SA"/>
      </w:rPr>
    </w:lvl>
    <w:lvl w:ilvl="8" w:tplc="BA1E989C">
      <w:numFmt w:val="bullet"/>
      <w:lvlText w:val="•"/>
      <w:lvlJc w:val="left"/>
      <w:pPr>
        <w:ind w:left="7770" w:hanging="292"/>
      </w:pPr>
      <w:rPr>
        <w:rFonts w:hint="default"/>
        <w:lang w:eastAsia="en-US" w:bidi="ar-SA"/>
      </w:rPr>
    </w:lvl>
  </w:abstractNum>
  <w:abstractNum w:abstractNumId="10">
    <w:nsid w:val="6D006348"/>
    <w:multiLevelType w:val="multilevel"/>
    <w:tmpl w:val="1A58ED32"/>
    <w:lvl w:ilvl="0">
      <w:start w:val="1"/>
      <w:numFmt w:val="decimal"/>
      <w:lvlText w:val="%1."/>
      <w:lvlJc w:val="left"/>
      <w:pPr>
        <w:ind w:left="5378" w:hanging="274"/>
      </w:pPr>
      <w:rPr>
        <w:rFonts w:ascii="Times New Roman" w:eastAsia="Times New Roman" w:hAnsi="Times New Roman" w:cs="Times New Roman" w:hint="default"/>
        <w:b/>
        <w:bCs/>
        <w:i w:val="0"/>
        <w:iCs w:val="0"/>
        <w:spacing w:val="-2"/>
        <w:w w:val="100"/>
        <w:sz w:val="28"/>
        <w:szCs w:val="28"/>
        <w:lang w:eastAsia="en-US" w:bidi="ar-SA"/>
      </w:rPr>
    </w:lvl>
    <w:lvl w:ilvl="1">
      <w:start w:val="1"/>
      <w:numFmt w:val="decimal"/>
      <w:lvlText w:val="%1.%2."/>
      <w:lvlJc w:val="left"/>
      <w:pPr>
        <w:ind w:left="5585" w:hanging="480"/>
      </w:pPr>
      <w:rPr>
        <w:rFonts w:ascii="Times New Roman" w:eastAsia="Times New Roman" w:hAnsi="Times New Roman" w:cs="Times New Roman" w:hint="default"/>
        <w:b w:val="0"/>
        <w:bCs w:val="0"/>
        <w:i/>
        <w:iCs/>
        <w:spacing w:val="-4"/>
        <w:w w:val="100"/>
        <w:sz w:val="28"/>
        <w:szCs w:val="28"/>
        <w:lang w:eastAsia="en-US" w:bidi="ar-SA"/>
      </w:rPr>
    </w:lvl>
    <w:lvl w:ilvl="2">
      <w:numFmt w:val="bullet"/>
      <w:lvlText w:val="-"/>
      <w:lvlJc w:val="left"/>
      <w:pPr>
        <w:ind w:left="4539" w:hanging="180"/>
      </w:pPr>
      <w:rPr>
        <w:rFonts w:ascii="Times New Roman" w:eastAsia="Times New Roman" w:hAnsi="Times New Roman" w:cs="Times New Roman" w:hint="default"/>
        <w:b w:val="0"/>
        <w:bCs w:val="0"/>
        <w:i w:val="0"/>
        <w:iCs w:val="0"/>
        <w:spacing w:val="0"/>
        <w:w w:val="100"/>
        <w:sz w:val="28"/>
        <w:szCs w:val="28"/>
        <w:lang w:eastAsia="en-US" w:bidi="ar-SA"/>
      </w:rPr>
    </w:lvl>
    <w:lvl w:ilvl="3">
      <w:numFmt w:val="bullet"/>
      <w:lvlText w:val="•"/>
      <w:lvlJc w:val="left"/>
      <w:pPr>
        <w:ind w:left="5597" w:hanging="180"/>
      </w:pPr>
      <w:rPr>
        <w:rFonts w:hint="default"/>
        <w:lang w:eastAsia="en-US" w:bidi="ar-SA"/>
      </w:rPr>
    </w:lvl>
    <w:lvl w:ilvl="4">
      <w:numFmt w:val="bullet"/>
      <w:lvlText w:val="•"/>
      <w:lvlJc w:val="left"/>
      <w:pPr>
        <w:ind w:left="6802" w:hanging="180"/>
      </w:pPr>
      <w:rPr>
        <w:rFonts w:hint="default"/>
        <w:lang w:eastAsia="en-US" w:bidi="ar-SA"/>
      </w:rPr>
    </w:lvl>
    <w:lvl w:ilvl="5">
      <w:numFmt w:val="bullet"/>
      <w:lvlText w:val="•"/>
      <w:lvlJc w:val="left"/>
      <w:pPr>
        <w:ind w:left="8007" w:hanging="180"/>
      </w:pPr>
      <w:rPr>
        <w:rFonts w:hint="default"/>
        <w:lang w:eastAsia="en-US" w:bidi="ar-SA"/>
      </w:rPr>
    </w:lvl>
    <w:lvl w:ilvl="6">
      <w:numFmt w:val="bullet"/>
      <w:lvlText w:val="•"/>
      <w:lvlJc w:val="left"/>
      <w:pPr>
        <w:ind w:left="9213" w:hanging="180"/>
      </w:pPr>
      <w:rPr>
        <w:rFonts w:hint="default"/>
        <w:lang w:eastAsia="en-US" w:bidi="ar-SA"/>
      </w:rPr>
    </w:lvl>
    <w:lvl w:ilvl="7">
      <w:numFmt w:val="bullet"/>
      <w:lvlText w:val="•"/>
      <w:lvlJc w:val="left"/>
      <w:pPr>
        <w:ind w:left="10418" w:hanging="180"/>
      </w:pPr>
      <w:rPr>
        <w:rFonts w:hint="default"/>
        <w:lang w:eastAsia="en-US" w:bidi="ar-SA"/>
      </w:rPr>
    </w:lvl>
    <w:lvl w:ilvl="8">
      <w:numFmt w:val="bullet"/>
      <w:lvlText w:val="•"/>
      <w:lvlJc w:val="left"/>
      <w:pPr>
        <w:ind w:left="11624" w:hanging="180"/>
      </w:pPr>
      <w:rPr>
        <w:rFonts w:hint="default"/>
        <w:lang w:eastAsia="en-US" w:bidi="ar-SA"/>
      </w:rPr>
    </w:lvl>
  </w:abstractNum>
  <w:abstractNum w:abstractNumId="11">
    <w:nsid w:val="6F4B4DC0"/>
    <w:multiLevelType w:val="multilevel"/>
    <w:tmpl w:val="E6FE42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78FC37D2"/>
    <w:multiLevelType w:val="hybridMultilevel"/>
    <w:tmpl w:val="5148B8E6"/>
    <w:lvl w:ilvl="0" w:tplc="C1DC8826">
      <w:start w:val="1"/>
      <w:numFmt w:val="decimal"/>
      <w:lvlText w:val="%1."/>
      <w:lvlJc w:val="left"/>
      <w:pPr>
        <w:ind w:left="2" w:hanging="290"/>
      </w:pPr>
      <w:rPr>
        <w:rFonts w:ascii="Times New Roman" w:eastAsia="Times New Roman" w:hAnsi="Times New Roman" w:cs="Times New Roman" w:hint="default"/>
        <w:b/>
        <w:bCs/>
        <w:i w:val="0"/>
        <w:iCs w:val="0"/>
        <w:spacing w:val="0"/>
        <w:w w:val="100"/>
        <w:sz w:val="28"/>
        <w:szCs w:val="28"/>
        <w:lang w:eastAsia="en-US" w:bidi="ar-SA"/>
      </w:rPr>
    </w:lvl>
    <w:lvl w:ilvl="1" w:tplc="C082D28E">
      <w:numFmt w:val="bullet"/>
      <w:lvlText w:val="-"/>
      <w:lvlJc w:val="left"/>
      <w:pPr>
        <w:ind w:left="2" w:hanging="216"/>
      </w:pPr>
      <w:rPr>
        <w:rFonts w:ascii="Times New Roman" w:eastAsia="Times New Roman" w:hAnsi="Times New Roman" w:cs="Times New Roman" w:hint="default"/>
        <w:spacing w:val="0"/>
        <w:w w:val="100"/>
        <w:lang w:eastAsia="en-US" w:bidi="ar-SA"/>
      </w:rPr>
    </w:lvl>
    <w:lvl w:ilvl="2" w:tplc="204EBEA2">
      <w:numFmt w:val="bullet"/>
      <w:lvlText w:val="•"/>
      <w:lvlJc w:val="left"/>
      <w:pPr>
        <w:ind w:left="1899" w:hanging="216"/>
      </w:pPr>
      <w:rPr>
        <w:rFonts w:hint="default"/>
        <w:lang w:eastAsia="en-US" w:bidi="ar-SA"/>
      </w:rPr>
    </w:lvl>
    <w:lvl w:ilvl="3" w:tplc="004A79C8">
      <w:numFmt w:val="bullet"/>
      <w:lvlText w:val="•"/>
      <w:lvlJc w:val="left"/>
      <w:pPr>
        <w:ind w:left="2849" w:hanging="216"/>
      </w:pPr>
      <w:rPr>
        <w:rFonts w:hint="default"/>
        <w:lang w:eastAsia="en-US" w:bidi="ar-SA"/>
      </w:rPr>
    </w:lvl>
    <w:lvl w:ilvl="4" w:tplc="93EE8954">
      <w:numFmt w:val="bullet"/>
      <w:lvlText w:val="•"/>
      <w:lvlJc w:val="left"/>
      <w:pPr>
        <w:ind w:left="3799" w:hanging="216"/>
      </w:pPr>
      <w:rPr>
        <w:rFonts w:hint="default"/>
        <w:lang w:eastAsia="en-US" w:bidi="ar-SA"/>
      </w:rPr>
    </w:lvl>
    <w:lvl w:ilvl="5" w:tplc="E5E8AAF6">
      <w:numFmt w:val="bullet"/>
      <w:lvlText w:val="•"/>
      <w:lvlJc w:val="left"/>
      <w:pPr>
        <w:ind w:left="4749" w:hanging="216"/>
      </w:pPr>
      <w:rPr>
        <w:rFonts w:hint="default"/>
        <w:lang w:eastAsia="en-US" w:bidi="ar-SA"/>
      </w:rPr>
    </w:lvl>
    <w:lvl w:ilvl="6" w:tplc="46F6B5C6">
      <w:numFmt w:val="bullet"/>
      <w:lvlText w:val="•"/>
      <w:lvlJc w:val="left"/>
      <w:pPr>
        <w:ind w:left="5699" w:hanging="216"/>
      </w:pPr>
      <w:rPr>
        <w:rFonts w:hint="default"/>
        <w:lang w:eastAsia="en-US" w:bidi="ar-SA"/>
      </w:rPr>
    </w:lvl>
    <w:lvl w:ilvl="7" w:tplc="E83E2040">
      <w:numFmt w:val="bullet"/>
      <w:lvlText w:val="•"/>
      <w:lvlJc w:val="left"/>
      <w:pPr>
        <w:ind w:left="6648" w:hanging="216"/>
      </w:pPr>
      <w:rPr>
        <w:rFonts w:hint="default"/>
        <w:lang w:eastAsia="en-US" w:bidi="ar-SA"/>
      </w:rPr>
    </w:lvl>
    <w:lvl w:ilvl="8" w:tplc="AAA865FA">
      <w:numFmt w:val="bullet"/>
      <w:lvlText w:val="•"/>
      <w:lvlJc w:val="left"/>
      <w:pPr>
        <w:ind w:left="7598" w:hanging="216"/>
      </w:pPr>
      <w:rPr>
        <w:rFonts w:hint="default"/>
        <w:lang w:eastAsia="en-US" w:bidi="ar-SA"/>
      </w:rPr>
    </w:lvl>
  </w:abstractNum>
  <w:num w:numId="1">
    <w:abstractNumId w:val="6"/>
  </w:num>
  <w:num w:numId="2">
    <w:abstractNumId w:val="4"/>
  </w:num>
  <w:num w:numId="3">
    <w:abstractNumId w:val="11"/>
  </w:num>
  <w:num w:numId="4">
    <w:abstractNumId w:val="9"/>
  </w:num>
  <w:num w:numId="5">
    <w:abstractNumId w:val="0"/>
  </w:num>
  <w:num w:numId="6">
    <w:abstractNumId w:val="12"/>
  </w:num>
  <w:num w:numId="7">
    <w:abstractNumId w:val="7"/>
  </w:num>
  <w:num w:numId="8">
    <w:abstractNumId w:val="8"/>
  </w:num>
  <w:num w:numId="9">
    <w:abstractNumId w:val="2"/>
  </w:num>
  <w:num w:numId="10">
    <w:abstractNumId w:val="1"/>
  </w:num>
  <w:num w:numId="11">
    <w:abstractNumId w:val="1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4C"/>
    <w:rsid w:val="004B6FC3"/>
    <w:rsid w:val="00997820"/>
    <w:rsid w:val="00C3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0" w:qFormat="1"/>
    <w:lsdException w:name="footnote reference" w:qFormat="1"/>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84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3184C"/>
    <w:pPr>
      <w:keepNext/>
      <w:keepLines/>
      <w:spacing w:before="240" w:line="276" w:lineRule="auto"/>
      <w:outlineLvl w:val="0"/>
    </w:pPr>
    <w:rPr>
      <w:rFonts w:ascii="Cambria" w:hAnsi="Cambria"/>
      <w:color w:val="365F91"/>
      <w:sz w:val="32"/>
      <w:szCs w:val="32"/>
    </w:rPr>
  </w:style>
  <w:style w:type="paragraph" w:styleId="Heading2">
    <w:name w:val="heading 2"/>
    <w:basedOn w:val="Normal"/>
    <w:link w:val="Heading2Char"/>
    <w:qFormat/>
    <w:rsid w:val="00C3184C"/>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84C"/>
    <w:rPr>
      <w:rFonts w:ascii="Cambria" w:eastAsia="Times New Roman" w:hAnsi="Cambria" w:cs="Times New Roman"/>
      <w:color w:val="365F91"/>
      <w:sz w:val="32"/>
      <w:szCs w:val="32"/>
    </w:rPr>
  </w:style>
  <w:style w:type="character" w:customStyle="1" w:styleId="Heading2Char">
    <w:name w:val="Heading 2 Char"/>
    <w:basedOn w:val="DefaultParagraphFont"/>
    <w:link w:val="Heading2"/>
    <w:rsid w:val="00C3184C"/>
    <w:rPr>
      <w:rFonts w:ascii="Times New Roman" w:eastAsia="Times New Roman" w:hAnsi="Times New Roman" w:cs="Times New Roman"/>
      <w:b/>
      <w:bCs/>
      <w:sz w:val="36"/>
      <w:szCs w:val="36"/>
      <w:lang w:val="x-none" w:eastAsia="x-none"/>
    </w:rPr>
  </w:style>
  <w:style w:type="paragraph" w:styleId="BalloonText">
    <w:name w:val="Balloon Text"/>
    <w:basedOn w:val="Normal"/>
    <w:link w:val="BalloonTextChar"/>
    <w:rsid w:val="00C3184C"/>
    <w:rPr>
      <w:rFonts w:ascii="Tahoma" w:hAnsi="Tahoma" w:cs="Tahoma"/>
      <w:sz w:val="16"/>
      <w:szCs w:val="16"/>
    </w:rPr>
  </w:style>
  <w:style w:type="character" w:customStyle="1" w:styleId="BalloonTextChar">
    <w:name w:val="Balloon Text Char"/>
    <w:basedOn w:val="DefaultParagraphFont"/>
    <w:link w:val="BalloonText"/>
    <w:rsid w:val="00C3184C"/>
    <w:rPr>
      <w:rFonts w:ascii="Tahoma" w:eastAsia="Times New Roman" w:hAnsi="Tahoma" w:cs="Tahoma"/>
      <w:sz w:val="16"/>
      <w:szCs w:val="16"/>
    </w:rPr>
  </w:style>
  <w:style w:type="character" w:customStyle="1" w:styleId="normal-h1">
    <w:name w:val="normal-h1"/>
    <w:qFormat/>
    <w:rsid w:val="00C3184C"/>
    <w:rPr>
      <w:rFonts w:ascii="Times New Roman" w:hAnsi="Times New Roman" w:cs="Times New Roman" w:hint="default"/>
      <w:sz w:val="28"/>
      <w:szCs w:val="28"/>
    </w:rPr>
  </w:style>
  <w:style w:type="paragraph" w:customStyle="1" w:styleId="CharCharCharCharCharCharChar">
    <w:name w:val=" Char Char Char Char Char Char Char"/>
    <w:basedOn w:val="Normal"/>
    <w:rsid w:val="00C3184C"/>
    <w:pPr>
      <w:spacing w:after="160" w:line="240" w:lineRule="exact"/>
    </w:pPr>
    <w:rPr>
      <w:rFonts w:ascii="Verdana" w:hAnsi="Verdana"/>
      <w:sz w:val="20"/>
      <w:szCs w:val="20"/>
    </w:rPr>
  </w:style>
  <w:style w:type="paragraph" w:customStyle="1" w:styleId="CharCharCharCharCharCharCharCharCharChar">
    <w:name w:val=" Char Char Char Char Char Char Char Char Char Char"/>
    <w:basedOn w:val="Normal"/>
    <w:autoRedefine/>
    <w:rsid w:val="00C3184C"/>
    <w:pPr>
      <w:spacing w:after="160" w:line="240" w:lineRule="exact"/>
    </w:pPr>
    <w:rPr>
      <w:rFonts w:ascii="Verdana" w:hAnsi="Verdana" w:cs="Verdana"/>
      <w:sz w:val="20"/>
      <w:szCs w:val="20"/>
    </w:rPr>
  </w:style>
  <w:style w:type="paragraph" w:customStyle="1" w:styleId="CharCharCharChar">
    <w:name w:val=" Char Char Char Char"/>
    <w:basedOn w:val="Normal"/>
    <w:rsid w:val="00C3184C"/>
    <w:pPr>
      <w:pageBreakBefore/>
      <w:spacing w:before="100" w:beforeAutospacing="1" w:after="100" w:afterAutospacing="1"/>
    </w:pPr>
    <w:rPr>
      <w:rFonts w:ascii="Tahoma" w:hAnsi="Tahoma"/>
      <w:sz w:val="20"/>
      <w:szCs w:val="20"/>
    </w:rPr>
  </w:style>
  <w:style w:type="paragraph" w:customStyle="1" w:styleId="CharChar1CharChar">
    <w:name w:val=" Char Char1 Char Char"/>
    <w:basedOn w:val="Normal"/>
    <w:rsid w:val="00C3184C"/>
    <w:pPr>
      <w:spacing w:after="160" w:line="240" w:lineRule="exact"/>
    </w:pPr>
    <w:rPr>
      <w:rFonts w:ascii="Verdana" w:hAnsi="Verdana"/>
      <w:sz w:val="20"/>
      <w:szCs w:val="20"/>
    </w:rPr>
  </w:style>
  <w:style w:type="paragraph" w:customStyle="1" w:styleId="CharChar1CharCharCharChar">
    <w:name w:val=" Char Char1 Char Char Char Char"/>
    <w:basedOn w:val="Normal"/>
    <w:rsid w:val="00C3184C"/>
    <w:pPr>
      <w:spacing w:after="160" w:line="240" w:lineRule="exact"/>
    </w:pPr>
    <w:rPr>
      <w:rFonts w:ascii="Verdana" w:hAnsi="Verdana"/>
      <w:sz w:val="20"/>
      <w:szCs w:val="20"/>
    </w:rPr>
  </w:style>
  <w:style w:type="character" w:styleId="Hyperlink">
    <w:name w:val="Hyperlink"/>
    <w:uiPriority w:val="99"/>
    <w:rsid w:val="00C3184C"/>
    <w:rPr>
      <w:color w:val="0000FF"/>
      <w:u w:val="single"/>
    </w:rPr>
  </w:style>
  <w:style w:type="character" w:styleId="Strong">
    <w:name w:val="Strong"/>
    <w:uiPriority w:val="22"/>
    <w:qFormat/>
    <w:rsid w:val="00C3184C"/>
    <w:rPr>
      <w:b/>
      <w:bCs/>
    </w:rPr>
  </w:style>
  <w:style w:type="paragraph" w:styleId="Subtitle">
    <w:name w:val="Subtitle"/>
    <w:basedOn w:val="Normal"/>
    <w:next w:val="Normal"/>
    <w:link w:val="SubtitleChar"/>
    <w:qFormat/>
    <w:rsid w:val="00C3184C"/>
    <w:pPr>
      <w:spacing w:after="60"/>
      <w:jc w:val="center"/>
      <w:outlineLvl w:val="1"/>
    </w:pPr>
    <w:rPr>
      <w:sz w:val="24"/>
      <w:szCs w:val="24"/>
    </w:rPr>
  </w:style>
  <w:style w:type="character" w:customStyle="1" w:styleId="SubtitleChar">
    <w:name w:val="Subtitle Char"/>
    <w:basedOn w:val="DefaultParagraphFont"/>
    <w:link w:val="Subtitle"/>
    <w:rsid w:val="00C3184C"/>
    <w:rPr>
      <w:rFonts w:ascii="Times New Roman" w:eastAsia="Times New Roman" w:hAnsi="Times New Roman" w:cs="Times New Roman"/>
      <w:sz w:val="24"/>
      <w:szCs w:val="24"/>
    </w:rPr>
  </w:style>
  <w:style w:type="paragraph" w:styleId="BodyTextIndent">
    <w:name w:val="Body Text Indent"/>
    <w:basedOn w:val="Normal"/>
    <w:link w:val="BodyTextIndentChar"/>
    <w:rsid w:val="00C3184C"/>
    <w:pPr>
      <w:spacing w:after="120"/>
      <w:ind w:left="360"/>
    </w:pPr>
    <w:rPr>
      <w:rFonts w:ascii=".VnTime" w:hAnsi=".VnTime"/>
      <w:szCs w:val="20"/>
      <w:lang w:val="x-none" w:eastAsia="x-none"/>
    </w:rPr>
  </w:style>
  <w:style w:type="character" w:customStyle="1" w:styleId="BodyTextIndentChar">
    <w:name w:val="Body Text Indent Char"/>
    <w:basedOn w:val="DefaultParagraphFont"/>
    <w:link w:val="BodyTextIndent"/>
    <w:rsid w:val="00C3184C"/>
    <w:rPr>
      <w:rFonts w:ascii=".VnTime" w:eastAsia="Times New Roman" w:hAnsi=".VnTime" w:cs="Times New Roman"/>
      <w:sz w:val="28"/>
      <w:szCs w:val="20"/>
      <w:lang w:val="x-none" w:eastAsia="x-none"/>
    </w:rPr>
  </w:style>
  <w:style w:type="paragraph" w:styleId="Header">
    <w:name w:val="header"/>
    <w:aliases w:val="Header Char Char Char,Header Char Char Char Char Char,Header Char Char Char Char Char Char Char Char,Header Char Char1 Char Char Char Char,Header Char1 Char,Header Char1 Char Char Char,Header Char1 Char Char Char Char Char Char,Header Char Char"/>
    <w:basedOn w:val="Normal"/>
    <w:link w:val="HeaderChar"/>
    <w:uiPriority w:val="99"/>
    <w:qFormat/>
    <w:rsid w:val="00C3184C"/>
    <w:pPr>
      <w:tabs>
        <w:tab w:val="center" w:pos="4680"/>
        <w:tab w:val="right" w:pos="9360"/>
      </w:tabs>
    </w:pPr>
    <w:rPr>
      <w:lang w:val="x-none" w:eastAsia="x-none"/>
    </w:rPr>
  </w:style>
  <w:style w:type="character" w:customStyle="1" w:styleId="HeaderChar">
    <w:name w:val="Header Char"/>
    <w:aliases w:val="Header Char Char Char Char,Header Char Char Char Char Char Char,Header Char Char Char Char Char Char Char Char Char,Header Char Char1 Char Char Char Char Char,Header Char1 Char Char,Header Char1 Char Char Char Char,Header Char Char Char1"/>
    <w:basedOn w:val="DefaultParagraphFont"/>
    <w:link w:val="Header"/>
    <w:uiPriority w:val="99"/>
    <w:rsid w:val="00C3184C"/>
    <w:rPr>
      <w:rFonts w:ascii="Times New Roman" w:eastAsia="Times New Roman" w:hAnsi="Times New Roman" w:cs="Times New Roman"/>
      <w:sz w:val="28"/>
      <w:szCs w:val="28"/>
      <w:lang w:val="x-none" w:eastAsia="x-none"/>
    </w:rPr>
  </w:style>
  <w:style w:type="paragraph" w:styleId="Footer">
    <w:name w:val="footer"/>
    <w:basedOn w:val="Normal"/>
    <w:link w:val="FooterChar"/>
    <w:rsid w:val="00C3184C"/>
    <w:pPr>
      <w:tabs>
        <w:tab w:val="center" w:pos="4680"/>
        <w:tab w:val="right" w:pos="9360"/>
      </w:tabs>
    </w:pPr>
    <w:rPr>
      <w:lang w:val="x-none" w:eastAsia="x-none"/>
    </w:rPr>
  </w:style>
  <w:style w:type="character" w:customStyle="1" w:styleId="FooterChar">
    <w:name w:val="Footer Char"/>
    <w:basedOn w:val="DefaultParagraphFont"/>
    <w:link w:val="Footer"/>
    <w:rsid w:val="00C3184C"/>
    <w:rPr>
      <w:rFonts w:ascii="Times New Roman" w:eastAsia="Times New Roman" w:hAnsi="Times New Roman" w:cs="Times New Roman"/>
      <w:sz w:val="28"/>
      <w:szCs w:val="28"/>
      <w:lang w:val="x-none" w:eastAsia="x-none"/>
    </w:rPr>
  </w:style>
  <w:style w:type="paragraph" w:customStyle="1" w:styleId="Char">
    <w:name w:val=" Char"/>
    <w:basedOn w:val="Normal"/>
    <w:autoRedefine/>
    <w:rsid w:val="00C3184C"/>
    <w:pPr>
      <w:spacing w:after="160" w:line="240" w:lineRule="exact"/>
    </w:pPr>
    <w:rPr>
      <w:rFonts w:ascii="Verdana" w:hAnsi="Verdana" w:cs="Verdana"/>
      <w:sz w:val="20"/>
      <w:szCs w:val="20"/>
    </w:rPr>
  </w:style>
  <w:style w:type="character" w:customStyle="1" w:styleId="normal-h">
    <w:name w:val="normal-h"/>
    <w:rsid w:val="00C3184C"/>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ootnote Text Char1 Char1,FOOTNOT,A,C"/>
    <w:basedOn w:val="Normal"/>
    <w:link w:val="FootnoteTextChar"/>
    <w:uiPriority w:val="99"/>
    <w:qFormat/>
    <w:rsid w:val="00C3184C"/>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C3184C"/>
    <w:rPr>
      <w:rFonts w:ascii="Times New Roman" w:eastAsia="Times New Roman" w:hAnsi="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Ref,de nota al pie,Footnote text + 13 pt, BVI fnr,footnote ref,10 p,4_,4_G,E FNZ"/>
    <w:link w:val="BVIfnrCharCharChar"/>
    <w:uiPriority w:val="99"/>
    <w:qFormat/>
    <w:rsid w:val="00C3184C"/>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C3184C"/>
    <w:pPr>
      <w:spacing w:after="160" w:line="240" w:lineRule="exact"/>
    </w:pPr>
    <w:rPr>
      <w:rFonts w:asciiTheme="minorHAnsi" w:eastAsiaTheme="minorHAnsi" w:hAnsiTheme="minorHAnsi" w:cstheme="minorBidi"/>
      <w:sz w:val="22"/>
      <w:szCs w:val="22"/>
      <w:vertAlign w:val="superscript"/>
    </w:rPr>
  </w:style>
  <w:style w:type="character" w:customStyle="1" w:styleId="normalweb-h">
    <w:name w:val="normalweb-h"/>
    <w:rsid w:val="00C3184C"/>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C3184C"/>
    <w:pPr>
      <w:spacing w:after="160" w:line="240" w:lineRule="exact"/>
    </w:pPr>
    <w:rPr>
      <w:sz w:val="20"/>
      <w:szCs w:val="20"/>
      <w:vertAlign w:val="superscript"/>
    </w:rPr>
  </w:style>
  <w:style w:type="character" w:customStyle="1" w:styleId="object">
    <w:name w:val="object"/>
    <w:qFormat/>
    <w:rsid w:val="00C3184C"/>
  </w:style>
  <w:style w:type="character" w:customStyle="1" w:styleId="apple-converted-space">
    <w:name w:val="apple-converted-space"/>
    <w:rsid w:val="00C3184C"/>
  </w:style>
  <w:style w:type="paragraph" w:styleId="ListParagraph">
    <w:name w:val="List Paragraph"/>
    <w:aliases w:val="lp1,List Paragraph2,List Paragraph1,Colorful List - Accent 12"/>
    <w:basedOn w:val="Normal"/>
    <w:link w:val="ListParagraphChar"/>
    <w:uiPriority w:val="34"/>
    <w:qFormat/>
    <w:rsid w:val="00C3184C"/>
    <w:pPr>
      <w:ind w:left="720"/>
      <w:contextualSpacing/>
    </w:pPr>
    <w:rPr>
      <w:rFonts w:ascii="Calibri" w:eastAsia="Calibri" w:hAnsi="Calibri"/>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C3184C"/>
    <w:pPr>
      <w:spacing w:after="160" w:line="240" w:lineRule="exact"/>
    </w:pPr>
    <w:rPr>
      <w:rFonts w:ascii="Calibri" w:eastAsia="Calibri" w:hAnsi="Calibri"/>
      <w:sz w:val="24"/>
      <w:szCs w:val="24"/>
      <w:vertAlign w:val="superscript"/>
    </w:rPr>
  </w:style>
  <w:style w:type="character" w:customStyle="1" w:styleId="ListParagraphChar">
    <w:name w:val="List Paragraph Char"/>
    <w:aliases w:val="lp1 Char,List Paragraph2 Char,List Paragraph1 Char,Colorful List - Accent 12 Char"/>
    <w:link w:val="ListParagraph"/>
    <w:uiPriority w:val="34"/>
    <w:locked/>
    <w:rsid w:val="00C3184C"/>
    <w:rPr>
      <w:rFonts w:ascii="Calibri" w:eastAsia="Calibri" w:hAnsi="Calibri" w:cs="Times New Roman"/>
      <w:sz w:val="24"/>
      <w:szCs w:val="24"/>
    </w:rPr>
  </w:style>
  <w:style w:type="paragraph" w:customStyle="1" w:styleId="Normal1">
    <w:name w:val="Normal1"/>
    <w:rsid w:val="00C3184C"/>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C3184C"/>
    <w:rPr>
      <w:rFonts w:cs="Times New Roman"/>
    </w:rPr>
  </w:style>
  <w:style w:type="paragraph" w:styleId="NormalWeb">
    <w:name w:val="Normal (Web)"/>
    <w:aliases w:val="Char Char Char,Обычный (веб)1,Обычный (веб) Знак,Обычный (веб) Знак1,Обычный (веб) Знак Знак,Char Char Char Char Char Char Char Char Char Char Char,Normal (Web) Char Char, Char Char25,Char Char25,webb,Normal (Web) Char Char Char Char Char"/>
    <w:basedOn w:val="Normal"/>
    <w:link w:val="NormalWebChar"/>
    <w:uiPriority w:val="99"/>
    <w:qFormat/>
    <w:rsid w:val="00C3184C"/>
    <w:pPr>
      <w:spacing w:before="100" w:beforeAutospacing="1" w:after="100" w:afterAutospacing="1"/>
    </w:pPr>
    <w:rPr>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Char Char Char Char Char Char Char Char Char Char Char Char,Normal (Web) Char Char Char, Char Char25 Char,webb Char"/>
    <w:link w:val="NormalWeb"/>
    <w:uiPriority w:val="99"/>
    <w:qFormat/>
    <w:locked/>
    <w:rsid w:val="00C3184C"/>
    <w:rPr>
      <w:rFonts w:ascii="Times New Roman" w:eastAsia="Times New Roman" w:hAnsi="Times New Roman" w:cs="Times New Roman"/>
      <w:sz w:val="24"/>
      <w:szCs w:val="24"/>
    </w:rPr>
  </w:style>
  <w:style w:type="character" w:customStyle="1" w:styleId="FormChar">
    <w:name w:val="Form Char"/>
    <w:link w:val="Form"/>
    <w:rsid w:val="00C3184C"/>
    <w:rPr>
      <w:rFonts w:ascii=".VnTime" w:hAnsi=".VnTime"/>
      <w:sz w:val="28"/>
    </w:rPr>
  </w:style>
  <w:style w:type="paragraph" w:customStyle="1" w:styleId="Form">
    <w:name w:val="Form"/>
    <w:basedOn w:val="Normal"/>
    <w:link w:val="FormChar"/>
    <w:rsid w:val="00C3184C"/>
    <w:pPr>
      <w:tabs>
        <w:tab w:val="left" w:pos="1440"/>
        <w:tab w:val="left" w:pos="2160"/>
        <w:tab w:val="left" w:pos="2880"/>
        <w:tab w:val="right" w:pos="7200"/>
      </w:tabs>
      <w:spacing w:before="60" w:after="60"/>
      <w:ind w:firstLine="720"/>
      <w:jc w:val="both"/>
    </w:pPr>
    <w:rPr>
      <w:rFonts w:ascii=".VnTime" w:eastAsiaTheme="minorHAnsi" w:hAnsi=".VnTime" w:cstheme="minorBidi"/>
      <w:szCs w:val="22"/>
    </w:rPr>
  </w:style>
  <w:style w:type="character" w:customStyle="1" w:styleId="Heading2Char1">
    <w:name w:val="Heading 2 Char1"/>
    <w:rsid w:val="00C3184C"/>
    <w:rPr>
      <w:rFonts w:ascii="Arial" w:eastAsia="Times New Roman" w:hAnsi="Arial" w:cs="Times New Roman"/>
      <w:b/>
      <w:bCs/>
      <w:i/>
      <w:iCs/>
      <w:sz w:val="20"/>
      <w:szCs w:val="20"/>
    </w:rPr>
  </w:style>
  <w:style w:type="character" w:customStyle="1" w:styleId="WW8Num1z0">
    <w:name w:val="WW8Num1z0"/>
    <w:rsid w:val="00C3184C"/>
    <w:rPr>
      <w:rFonts w:ascii="Times New Roman" w:eastAsia="Times New Roman" w:hAnsi="Times New Roman" w:cs="Times New Roman" w:hint="default"/>
    </w:rPr>
  </w:style>
  <w:style w:type="character" w:customStyle="1" w:styleId="WW8Num1z1">
    <w:name w:val="WW8Num1z1"/>
    <w:rsid w:val="00C3184C"/>
    <w:rPr>
      <w:rFonts w:ascii="Courier New" w:hAnsi="Courier New" w:cs="Courier New" w:hint="default"/>
    </w:rPr>
  </w:style>
  <w:style w:type="character" w:customStyle="1" w:styleId="WW8Num1z2">
    <w:name w:val="WW8Num1z2"/>
    <w:rsid w:val="00C3184C"/>
    <w:rPr>
      <w:rFonts w:ascii="Wingdings" w:hAnsi="Wingdings" w:cs="Wingdings" w:hint="default"/>
    </w:rPr>
  </w:style>
  <w:style w:type="character" w:customStyle="1" w:styleId="WW8Num1z3">
    <w:name w:val="WW8Num1z3"/>
    <w:rsid w:val="00C3184C"/>
    <w:rPr>
      <w:rFonts w:ascii="Symbol" w:hAnsi="Symbol" w:cs="Symbol" w:hint="default"/>
    </w:rPr>
  </w:style>
  <w:style w:type="character" w:styleId="PageNumber">
    <w:name w:val="page number"/>
    <w:rsid w:val="00C3184C"/>
  </w:style>
  <w:style w:type="character" w:customStyle="1" w:styleId="CharChar">
    <w:name w:val="Char Char"/>
    <w:rsid w:val="00C3184C"/>
    <w:rPr>
      <w:rFonts w:ascii=".VnArialH" w:hAnsi=".VnArialH" w:cs=".VnArialH"/>
      <w:b/>
      <w:color w:val="000000"/>
      <w:spacing w:val="-2"/>
      <w:sz w:val="28"/>
    </w:rPr>
  </w:style>
  <w:style w:type="character" w:customStyle="1" w:styleId="FootnoteCharacters">
    <w:name w:val="Footnote Characters"/>
    <w:rsid w:val="00C3184C"/>
    <w:rPr>
      <w:vertAlign w:val="superscript"/>
    </w:rPr>
  </w:style>
  <w:style w:type="character" w:customStyle="1" w:styleId="EndnoteCharacters">
    <w:name w:val="Endnote Characters"/>
    <w:rsid w:val="00C3184C"/>
    <w:rPr>
      <w:vertAlign w:val="superscript"/>
    </w:rPr>
  </w:style>
  <w:style w:type="character" w:customStyle="1" w:styleId="WW-EndnoteCharacters">
    <w:name w:val="WW-Endnote Characters"/>
    <w:rsid w:val="00C3184C"/>
  </w:style>
  <w:style w:type="character" w:customStyle="1" w:styleId="Bullets">
    <w:name w:val="Bullets"/>
    <w:rsid w:val="00C3184C"/>
    <w:rPr>
      <w:rFonts w:ascii="OpenSymbol" w:eastAsia="OpenSymbol" w:hAnsi="OpenSymbol" w:cs="OpenSymbol"/>
    </w:rPr>
  </w:style>
  <w:style w:type="character" w:styleId="EndnoteReference">
    <w:name w:val="endnote reference"/>
    <w:rsid w:val="00C3184C"/>
    <w:rPr>
      <w:vertAlign w:val="superscript"/>
    </w:rPr>
  </w:style>
  <w:style w:type="paragraph" w:customStyle="1" w:styleId="Heading">
    <w:name w:val="Heading"/>
    <w:basedOn w:val="Normal"/>
    <w:next w:val="BodyText"/>
    <w:rsid w:val="00C3184C"/>
    <w:pPr>
      <w:keepNext/>
      <w:suppressAutoHyphens/>
      <w:spacing w:before="240" w:after="120"/>
    </w:pPr>
    <w:rPr>
      <w:rFonts w:ascii="Arial" w:eastAsia="Lucida Sans Unicode" w:hAnsi="Arial" w:cs="Mangal"/>
      <w:lang w:eastAsia="ar-SA"/>
    </w:rPr>
  </w:style>
  <w:style w:type="paragraph" w:styleId="BodyText">
    <w:name w:val="Body Text"/>
    <w:basedOn w:val="Normal"/>
    <w:link w:val="BodyTextChar"/>
    <w:uiPriority w:val="1"/>
    <w:qFormat/>
    <w:rsid w:val="00C3184C"/>
    <w:pPr>
      <w:suppressAutoHyphens/>
      <w:spacing w:after="120"/>
    </w:pPr>
    <w:rPr>
      <w:rFonts w:ascii=".VnTime" w:hAnsi=".VnTime"/>
      <w:szCs w:val="20"/>
      <w:lang w:eastAsia="ar-SA"/>
    </w:rPr>
  </w:style>
  <w:style w:type="character" w:customStyle="1" w:styleId="BodyTextChar">
    <w:name w:val="Body Text Char"/>
    <w:basedOn w:val="DefaultParagraphFont"/>
    <w:link w:val="BodyText"/>
    <w:uiPriority w:val="1"/>
    <w:rsid w:val="00C3184C"/>
    <w:rPr>
      <w:rFonts w:ascii=".VnTime" w:eastAsia="Times New Roman" w:hAnsi=".VnTime" w:cs="Times New Roman"/>
      <w:sz w:val="28"/>
      <w:szCs w:val="20"/>
      <w:lang w:eastAsia="ar-SA"/>
    </w:rPr>
  </w:style>
  <w:style w:type="paragraph" w:styleId="List">
    <w:name w:val="List"/>
    <w:basedOn w:val="BodyText"/>
    <w:rsid w:val="00C3184C"/>
    <w:rPr>
      <w:rFonts w:cs="Mangal"/>
    </w:rPr>
  </w:style>
  <w:style w:type="paragraph" w:styleId="Caption">
    <w:name w:val="caption"/>
    <w:basedOn w:val="Normal"/>
    <w:qFormat/>
    <w:rsid w:val="00C3184C"/>
    <w:pPr>
      <w:suppressLineNumbers/>
      <w:suppressAutoHyphens/>
      <w:spacing w:before="120" w:after="120"/>
    </w:pPr>
    <w:rPr>
      <w:rFonts w:ascii=".VnTime" w:hAnsi=".VnTime" w:cs="Mangal"/>
      <w:i/>
      <w:iCs/>
      <w:sz w:val="24"/>
      <w:szCs w:val="24"/>
      <w:lang w:eastAsia="ar-SA"/>
    </w:rPr>
  </w:style>
  <w:style w:type="paragraph" w:customStyle="1" w:styleId="Index">
    <w:name w:val="Index"/>
    <w:basedOn w:val="Normal"/>
    <w:rsid w:val="00C3184C"/>
    <w:pPr>
      <w:suppressLineNumbers/>
      <w:suppressAutoHyphens/>
    </w:pPr>
    <w:rPr>
      <w:rFonts w:ascii=".VnTime" w:hAnsi=".VnTime" w:cs="Mangal"/>
      <w:szCs w:val="20"/>
      <w:lang w:eastAsia="ar-SA"/>
    </w:rPr>
  </w:style>
  <w:style w:type="paragraph" w:customStyle="1" w:styleId="n-baocao">
    <w:name w:val="n-baocao"/>
    <w:basedOn w:val="Normal"/>
    <w:rsid w:val="00C3184C"/>
    <w:pPr>
      <w:suppressAutoHyphens/>
      <w:spacing w:after="120"/>
      <w:ind w:firstLine="709"/>
    </w:pPr>
    <w:rPr>
      <w:rFonts w:ascii=".VnArial" w:hAnsi=".VnArial" w:cs=".VnArial"/>
      <w:sz w:val="22"/>
      <w:szCs w:val="20"/>
      <w:lang w:eastAsia="ar-SA"/>
    </w:rPr>
  </w:style>
  <w:style w:type="paragraph" w:customStyle="1" w:styleId="n-baocaoH">
    <w:name w:val="n-baocaoH"/>
    <w:basedOn w:val="n-baocao"/>
    <w:rsid w:val="00C3184C"/>
    <w:pPr>
      <w:spacing w:before="360" w:after="240"/>
      <w:ind w:firstLine="0"/>
      <w:jc w:val="center"/>
    </w:pPr>
    <w:rPr>
      <w:rFonts w:ascii=".VnArialH" w:hAnsi=".VnArialH" w:cs=".VnArialH"/>
      <w:b/>
    </w:rPr>
  </w:style>
  <w:style w:type="paragraph" w:customStyle="1" w:styleId="n-chuong1">
    <w:name w:val="n-chuong1"/>
    <w:basedOn w:val="Normal"/>
    <w:rsid w:val="00C3184C"/>
    <w:pPr>
      <w:suppressAutoHyphens/>
      <w:spacing w:before="300" w:after="80"/>
      <w:jc w:val="center"/>
    </w:pPr>
    <w:rPr>
      <w:rFonts w:ascii=".VnTime" w:hAnsi=".VnTime" w:cs=".VnTime"/>
      <w:b/>
      <w:i/>
      <w:szCs w:val="20"/>
      <w:lang w:eastAsia="ar-SA"/>
    </w:rPr>
  </w:style>
  <w:style w:type="paragraph" w:customStyle="1" w:styleId="n-chuongten">
    <w:name w:val="n-chuongten"/>
    <w:basedOn w:val="Normal"/>
    <w:rsid w:val="00C3184C"/>
    <w:pPr>
      <w:suppressAutoHyphens/>
      <w:spacing w:after="240"/>
      <w:jc w:val="center"/>
    </w:pPr>
    <w:rPr>
      <w:rFonts w:ascii=".VnTimeH" w:hAnsi=".VnTimeH" w:cs=".VnTimeH"/>
      <w:b/>
      <w:sz w:val="26"/>
      <w:szCs w:val="20"/>
      <w:lang w:eastAsia="ar-SA"/>
    </w:rPr>
  </w:style>
  <w:style w:type="paragraph" w:customStyle="1" w:styleId="n-dieu">
    <w:name w:val="n-dieu"/>
    <w:basedOn w:val="Normal"/>
    <w:rsid w:val="00C3184C"/>
    <w:pPr>
      <w:suppressAutoHyphens/>
      <w:spacing w:before="120" w:after="180"/>
      <w:ind w:firstLine="709"/>
    </w:pPr>
    <w:rPr>
      <w:rFonts w:ascii=".VnTime" w:hAnsi=".VnTime" w:cs=".VnTime"/>
      <w:b/>
      <w:i/>
      <w:szCs w:val="20"/>
      <w:lang w:eastAsia="ar-SA"/>
    </w:rPr>
  </w:style>
  <w:style w:type="paragraph" w:customStyle="1" w:styleId="n-dieund">
    <w:name w:val="n-dieund"/>
    <w:basedOn w:val="Normal"/>
    <w:rsid w:val="00C3184C"/>
    <w:pPr>
      <w:suppressAutoHyphens/>
      <w:spacing w:after="120"/>
      <w:ind w:firstLine="709"/>
    </w:pPr>
    <w:rPr>
      <w:rFonts w:ascii=".VnTime" w:hAnsi=".VnTime" w:cs=".VnTime"/>
      <w:szCs w:val="20"/>
      <w:lang w:eastAsia="ar-SA"/>
    </w:rPr>
  </w:style>
  <w:style w:type="paragraph" w:customStyle="1" w:styleId="n-muc1">
    <w:name w:val="n-muc1"/>
    <w:basedOn w:val="Normal"/>
    <w:rsid w:val="00C3184C"/>
    <w:pPr>
      <w:suppressAutoHyphens/>
      <w:spacing w:before="240" w:after="80"/>
      <w:jc w:val="center"/>
    </w:pPr>
    <w:rPr>
      <w:rFonts w:ascii=".VnArial" w:hAnsi=".VnArial" w:cs=".VnArial"/>
      <w:b/>
      <w:i/>
      <w:sz w:val="26"/>
      <w:szCs w:val="20"/>
      <w:lang w:eastAsia="ar-SA"/>
    </w:rPr>
  </w:style>
  <w:style w:type="paragraph" w:customStyle="1" w:styleId="n-mucten">
    <w:name w:val="n-mucten"/>
    <w:basedOn w:val="Normal"/>
    <w:rsid w:val="00C3184C"/>
    <w:pPr>
      <w:suppressAutoHyphens/>
      <w:spacing w:after="240"/>
      <w:jc w:val="center"/>
    </w:pPr>
    <w:rPr>
      <w:rFonts w:ascii=".VnArialH" w:hAnsi=".VnArialH" w:cs=".VnArialH"/>
      <w:sz w:val="24"/>
      <w:szCs w:val="20"/>
      <w:lang w:eastAsia="ar-SA"/>
    </w:rPr>
  </w:style>
  <w:style w:type="paragraph" w:customStyle="1" w:styleId="normal-p">
    <w:name w:val="normal-p"/>
    <w:basedOn w:val="Normal"/>
    <w:rsid w:val="00C3184C"/>
    <w:pPr>
      <w:suppressAutoHyphens/>
      <w:overflowPunct w:val="0"/>
      <w:jc w:val="both"/>
      <w:textAlignment w:val="baseline"/>
    </w:pPr>
    <w:rPr>
      <w:sz w:val="20"/>
      <w:szCs w:val="20"/>
      <w:lang w:eastAsia="ar-SA"/>
    </w:rPr>
  </w:style>
  <w:style w:type="paragraph" w:customStyle="1" w:styleId="TNLOIVB">
    <w:name w:val="TÊN LOẠI VB"/>
    <w:next w:val="Normal"/>
    <w:rsid w:val="00C3184C"/>
    <w:pPr>
      <w:keepNext/>
      <w:keepLines/>
      <w:suppressAutoHyphens/>
      <w:spacing w:after="0" w:line="240" w:lineRule="auto"/>
      <w:jc w:val="center"/>
    </w:pPr>
    <w:rPr>
      <w:rFonts w:ascii="Times New Roman" w:eastAsia="Times New Roman" w:hAnsi="Times New Roman" w:cs="Times New Roman"/>
      <w:b/>
      <w:bCs/>
      <w:caps/>
      <w:sz w:val="30"/>
      <w:szCs w:val="30"/>
      <w:lang w:eastAsia="ar-SA"/>
    </w:rPr>
  </w:style>
  <w:style w:type="paragraph" w:customStyle="1" w:styleId="Char0">
    <w:name w:val="Char"/>
    <w:basedOn w:val="Normal"/>
    <w:rsid w:val="00C3184C"/>
    <w:pPr>
      <w:suppressAutoHyphens/>
      <w:spacing w:after="160" w:line="240" w:lineRule="exact"/>
    </w:pPr>
    <w:rPr>
      <w:rFonts w:ascii="Verdana" w:hAnsi="Verdana" w:cs="Verdana"/>
      <w:sz w:val="20"/>
      <w:szCs w:val="20"/>
      <w:lang w:eastAsia="ar-SA"/>
    </w:rPr>
  </w:style>
  <w:style w:type="paragraph" w:customStyle="1" w:styleId="CharCharCharChar1">
    <w:name w:val="Char Char Char Char1"/>
    <w:basedOn w:val="Normal"/>
    <w:rsid w:val="00C3184C"/>
    <w:pPr>
      <w:widowControl w:val="0"/>
      <w:suppressAutoHyphens/>
      <w:spacing w:after="200" w:line="360" w:lineRule="auto"/>
      <w:ind w:firstLine="200"/>
      <w:jc w:val="both"/>
    </w:pPr>
    <w:rPr>
      <w:rFonts w:ascii="SimSun" w:eastAsia="SimSun" w:hAnsi="SimSun" w:cs="SimSun"/>
      <w:kern w:val="1"/>
      <w:sz w:val="22"/>
      <w:szCs w:val="22"/>
      <w:lang w:bidi="en-US"/>
    </w:rPr>
  </w:style>
  <w:style w:type="paragraph" w:customStyle="1" w:styleId="TableContents">
    <w:name w:val="Table Contents"/>
    <w:basedOn w:val="Normal"/>
    <w:rsid w:val="00C3184C"/>
    <w:pPr>
      <w:suppressLineNumbers/>
      <w:suppressAutoHyphens/>
    </w:pPr>
    <w:rPr>
      <w:rFonts w:ascii=".VnTime" w:hAnsi=".VnTime" w:cs=".VnTime"/>
      <w:szCs w:val="20"/>
      <w:lang w:eastAsia="ar-SA"/>
    </w:rPr>
  </w:style>
  <w:style w:type="paragraph" w:customStyle="1" w:styleId="TableHeading">
    <w:name w:val="Table Heading"/>
    <w:basedOn w:val="TableContents"/>
    <w:rsid w:val="00C3184C"/>
    <w:pPr>
      <w:jc w:val="center"/>
    </w:pPr>
    <w:rPr>
      <w:b/>
      <w:bCs/>
    </w:rPr>
  </w:style>
  <w:style w:type="paragraph" w:customStyle="1" w:styleId="Framecontents">
    <w:name w:val="Frame contents"/>
    <w:basedOn w:val="BodyText"/>
    <w:rsid w:val="00C3184C"/>
  </w:style>
  <w:style w:type="paragraph" w:customStyle="1" w:styleId="n-dieund-p">
    <w:name w:val="n-dieund-p"/>
    <w:basedOn w:val="Normal"/>
    <w:rsid w:val="00C3184C"/>
    <w:pPr>
      <w:jc w:val="both"/>
    </w:pPr>
    <w:rPr>
      <w:sz w:val="20"/>
      <w:szCs w:val="20"/>
    </w:rPr>
  </w:style>
  <w:style w:type="paragraph" w:customStyle="1" w:styleId="tenvb-p">
    <w:name w:val="tenvb-p"/>
    <w:basedOn w:val="Normal"/>
    <w:rsid w:val="00C3184C"/>
    <w:pPr>
      <w:jc w:val="center"/>
    </w:pPr>
    <w:rPr>
      <w:sz w:val="20"/>
      <w:szCs w:val="20"/>
    </w:rPr>
  </w:style>
  <w:style w:type="table" w:styleId="TableGrid">
    <w:name w:val="Table Grid"/>
    <w:basedOn w:val="TableNormal"/>
    <w:uiPriority w:val="59"/>
    <w:rsid w:val="00C3184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nhideWhenUsed/>
    <w:rsid w:val="00C3184C"/>
    <w:rPr>
      <w:sz w:val="16"/>
      <w:szCs w:val="16"/>
    </w:rPr>
  </w:style>
  <w:style w:type="paragraph" w:styleId="CommentText">
    <w:name w:val="annotation text"/>
    <w:basedOn w:val="Normal"/>
    <w:link w:val="CommentTextChar"/>
    <w:uiPriority w:val="99"/>
    <w:unhideWhenUsed/>
    <w:rsid w:val="00C3184C"/>
    <w:pPr>
      <w:suppressAutoHyphens/>
    </w:pPr>
    <w:rPr>
      <w:rFonts w:ascii=".VnTime" w:hAnsi=".VnTime"/>
      <w:sz w:val="20"/>
      <w:szCs w:val="20"/>
      <w:lang w:eastAsia="ar-SA"/>
    </w:rPr>
  </w:style>
  <w:style w:type="character" w:customStyle="1" w:styleId="CommentTextChar">
    <w:name w:val="Comment Text Char"/>
    <w:basedOn w:val="DefaultParagraphFont"/>
    <w:link w:val="CommentText"/>
    <w:uiPriority w:val="99"/>
    <w:rsid w:val="00C3184C"/>
    <w:rPr>
      <w:rFonts w:ascii=".VnTime" w:eastAsia="Times New Roman" w:hAnsi=".VnTime" w:cs="Times New Roman"/>
      <w:sz w:val="20"/>
      <w:szCs w:val="20"/>
      <w:lang w:eastAsia="ar-SA"/>
    </w:rPr>
  </w:style>
  <w:style w:type="paragraph" w:styleId="CommentSubject">
    <w:name w:val="annotation subject"/>
    <w:basedOn w:val="CommentText"/>
    <w:next w:val="CommentText"/>
    <w:link w:val="CommentSubjectChar"/>
    <w:uiPriority w:val="99"/>
    <w:unhideWhenUsed/>
    <w:rsid w:val="00C3184C"/>
    <w:rPr>
      <w:b/>
      <w:bCs/>
    </w:rPr>
  </w:style>
  <w:style w:type="character" w:customStyle="1" w:styleId="CommentSubjectChar">
    <w:name w:val="Comment Subject Char"/>
    <w:basedOn w:val="CommentTextChar"/>
    <w:link w:val="CommentSubject"/>
    <w:uiPriority w:val="99"/>
    <w:rsid w:val="00C3184C"/>
    <w:rPr>
      <w:rFonts w:ascii=".VnTime" w:eastAsia="Times New Roman" w:hAnsi=".VnTime" w:cs="Times New Roman"/>
      <w:b/>
      <w:bCs/>
      <w:sz w:val="20"/>
      <w:szCs w:val="20"/>
      <w:lang w:eastAsia="ar-SA"/>
    </w:rPr>
  </w:style>
  <w:style w:type="paragraph" w:styleId="Revision">
    <w:name w:val="Revision"/>
    <w:hidden/>
    <w:uiPriority w:val="99"/>
    <w:semiHidden/>
    <w:rsid w:val="00C3184C"/>
    <w:pPr>
      <w:spacing w:after="0" w:line="240" w:lineRule="auto"/>
    </w:pPr>
    <w:rPr>
      <w:rFonts w:ascii=".VnTime" w:eastAsia="Times New Roman" w:hAnsi=".VnTime" w:cs=".VnTime"/>
      <w:sz w:val="28"/>
      <w:szCs w:val="20"/>
      <w:lang w:eastAsia="ar-SA"/>
    </w:rPr>
  </w:style>
  <w:style w:type="paragraph" w:customStyle="1" w:styleId="Re">
    <w:name w:val="Re"/>
    <w:aliases w:val="10"/>
    <w:basedOn w:val="Normal"/>
    <w:qFormat/>
    <w:rsid w:val="00C3184C"/>
    <w:pPr>
      <w:spacing w:after="160" w:line="240" w:lineRule="exact"/>
    </w:pPr>
    <w:rPr>
      <w:sz w:val="20"/>
      <w:szCs w:val="20"/>
      <w:vertAlign w:val="superscript"/>
    </w:rPr>
  </w:style>
  <w:style w:type="character" w:customStyle="1" w:styleId="hgkelc">
    <w:name w:val="hgkelc"/>
    <w:rsid w:val="00C3184C"/>
  </w:style>
  <w:style w:type="character" w:customStyle="1" w:styleId="apple-style-span">
    <w:name w:val="apple-style-span"/>
    <w:rsid w:val="00C3184C"/>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rsid w:val="00C3184C"/>
    <w:pPr>
      <w:suppressAutoHyphens/>
      <w:spacing w:after="160" w:line="240" w:lineRule="exact"/>
    </w:pPr>
    <w:rPr>
      <w:rFonts w:ascii="Calibri" w:eastAsia="Calibri" w:hAnsi="Calibri"/>
      <w:sz w:val="20"/>
      <w:szCs w:val="20"/>
      <w:vertAlign w:val="superscript"/>
    </w:rPr>
  </w:style>
  <w:style w:type="character" w:styleId="Emphasis">
    <w:name w:val="Emphasis"/>
    <w:uiPriority w:val="20"/>
    <w:qFormat/>
    <w:rsid w:val="00C3184C"/>
    <w:rPr>
      <w:i/>
      <w:iCs/>
    </w:rPr>
  </w:style>
  <w:style w:type="character" w:customStyle="1" w:styleId="Vnbnnidung">
    <w:name w:val="Văn bản nội dung_"/>
    <w:link w:val="Vnbnnidung0"/>
    <w:uiPriority w:val="99"/>
    <w:rsid w:val="00C3184C"/>
    <w:rPr>
      <w:sz w:val="26"/>
      <w:szCs w:val="26"/>
    </w:rPr>
  </w:style>
  <w:style w:type="paragraph" w:customStyle="1" w:styleId="Vnbnnidung0">
    <w:name w:val="Văn bản nội dung"/>
    <w:basedOn w:val="Normal"/>
    <w:link w:val="Vnbnnidung"/>
    <w:uiPriority w:val="99"/>
    <w:qFormat/>
    <w:rsid w:val="00C3184C"/>
    <w:pPr>
      <w:widowControl w:val="0"/>
      <w:spacing w:after="100" w:line="276" w:lineRule="auto"/>
      <w:ind w:firstLine="400"/>
    </w:pPr>
    <w:rPr>
      <w:rFonts w:asciiTheme="minorHAnsi" w:eastAsiaTheme="minorHAnsi" w:hAnsiTheme="minorHAnsi" w:cstheme="minorBidi"/>
      <w:sz w:val="26"/>
      <w:szCs w:val="26"/>
    </w:rPr>
  </w:style>
  <w:style w:type="paragraph" w:customStyle="1" w:styleId="msonormal0">
    <w:name w:val="msonormal"/>
    <w:basedOn w:val="Normal"/>
    <w:rsid w:val="00C3184C"/>
    <w:pPr>
      <w:spacing w:before="100" w:beforeAutospacing="1" w:after="100" w:afterAutospacing="1"/>
    </w:pPr>
    <w:rPr>
      <w:sz w:val="24"/>
      <w:szCs w:val="24"/>
    </w:rPr>
  </w:style>
  <w:style w:type="paragraph" w:customStyle="1" w:styleId="TableParagraph">
    <w:name w:val="Table Paragraph"/>
    <w:basedOn w:val="Normal"/>
    <w:uiPriority w:val="1"/>
    <w:qFormat/>
    <w:rsid w:val="00C3184C"/>
    <w:pPr>
      <w:widowControl w:val="0"/>
      <w:autoSpaceDE w:val="0"/>
      <w:autoSpaceDN w:val="0"/>
      <w:ind w:left="585"/>
      <w:jc w:val="center"/>
    </w:pPr>
    <w:rPr>
      <w:sz w:val="22"/>
      <w:szCs w:val="22"/>
    </w:rPr>
  </w:style>
  <w:style w:type="numbering" w:customStyle="1" w:styleId="NoList1">
    <w:name w:val="No List1"/>
    <w:next w:val="NoList"/>
    <w:uiPriority w:val="99"/>
    <w:semiHidden/>
    <w:unhideWhenUsed/>
    <w:rsid w:val="00C3184C"/>
  </w:style>
  <w:style w:type="character" w:customStyle="1" w:styleId="UnresolvedMention1">
    <w:name w:val="Unresolved Mention1"/>
    <w:uiPriority w:val="99"/>
    <w:semiHidden/>
    <w:unhideWhenUsed/>
    <w:rsid w:val="00C318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0" w:qFormat="1"/>
    <w:lsdException w:name="footnote reference" w:qFormat="1"/>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84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3184C"/>
    <w:pPr>
      <w:keepNext/>
      <w:keepLines/>
      <w:spacing w:before="240" w:line="276" w:lineRule="auto"/>
      <w:outlineLvl w:val="0"/>
    </w:pPr>
    <w:rPr>
      <w:rFonts w:ascii="Cambria" w:hAnsi="Cambria"/>
      <w:color w:val="365F91"/>
      <w:sz w:val="32"/>
      <w:szCs w:val="32"/>
    </w:rPr>
  </w:style>
  <w:style w:type="paragraph" w:styleId="Heading2">
    <w:name w:val="heading 2"/>
    <w:basedOn w:val="Normal"/>
    <w:link w:val="Heading2Char"/>
    <w:qFormat/>
    <w:rsid w:val="00C3184C"/>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84C"/>
    <w:rPr>
      <w:rFonts w:ascii="Cambria" w:eastAsia="Times New Roman" w:hAnsi="Cambria" w:cs="Times New Roman"/>
      <w:color w:val="365F91"/>
      <w:sz w:val="32"/>
      <w:szCs w:val="32"/>
    </w:rPr>
  </w:style>
  <w:style w:type="character" w:customStyle="1" w:styleId="Heading2Char">
    <w:name w:val="Heading 2 Char"/>
    <w:basedOn w:val="DefaultParagraphFont"/>
    <w:link w:val="Heading2"/>
    <w:rsid w:val="00C3184C"/>
    <w:rPr>
      <w:rFonts w:ascii="Times New Roman" w:eastAsia="Times New Roman" w:hAnsi="Times New Roman" w:cs="Times New Roman"/>
      <w:b/>
      <w:bCs/>
      <w:sz w:val="36"/>
      <w:szCs w:val="36"/>
      <w:lang w:val="x-none" w:eastAsia="x-none"/>
    </w:rPr>
  </w:style>
  <w:style w:type="paragraph" w:styleId="BalloonText">
    <w:name w:val="Balloon Text"/>
    <w:basedOn w:val="Normal"/>
    <w:link w:val="BalloonTextChar"/>
    <w:rsid w:val="00C3184C"/>
    <w:rPr>
      <w:rFonts w:ascii="Tahoma" w:hAnsi="Tahoma" w:cs="Tahoma"/>
      <w:sz w:val="16"/>
      <w:szCs w:val="16"/>
    </w:rPr>
  </w:style>
  <w:style w:type="character" w:customStyle="1" w:styleId="BalloonTextChar">
    <w:name w:val="Balloon Text Char"/>
    <w:basedOn w:val="DefaultParagraphFont"/>
    <w:link w:val="BalloonText"/>
    <w:rsid w:val="00C3184C"/>
    <w:rPr>
      <w:rFonts w:ascii="Tahoma" w:eastAsia="Times New Roman" w:hAnsi="Tahoma" w:cs="Tahoma"/>
      <w:sz w:val="16"/>
      <w:szCs w:val="16"/>
    </w:rPr>
  </w:style>
  <w:style w:type="character" w:customStyle="1" w:styleId="normal-h1">
    <w:name w:val="normal-h1"/>
    <w:qFormat/>
    <w:rsid w:val="00C3184C"/>
    <w:rPr>
      <w:rFonts w:ascii="Times New Roman" w:hAnsi="Times New Roman" w:cs="Times New Roman" w:hint="default"/>
      <w:sz w:val="28"/>
      <w:szCs w:val="28"/>
    </w:rPr>
  </w:style>
  <w:style w:type="paragraph" w:customStyle="1" w:styleId="CharCharCharCharCharCharChar">
    <w:name w:val=" Char Char Char Char Char Char Char"/>
    <w:basedOn w:val="Normal"/>
    <w:rsid w:val="00C3184C"/>
    <w:pPr>
      <w:spacing w:after="160" w:line="240" w:lineRule="exact"/>
    </w:pPr>
    <w:rPr>
      <w:rFonts w:ascii="Verdana" w:hAnsi="Verdana"/>
      <w:sz w:val="20"/>
      <w:szCs w:val="20"/>
    </w:rPr>
  </w:style>
  <w:style w:type="paragraph" w:customStyle="1" w:styleId="CharCharCharCharCharCharCharCharCharChar">
    <w:name w:val=" Char Char Char Char Char Char Char Char Char Char"/>
    <w:basedOn w:val="Normal"/>
    <w:autoRedefine/>
    <w:rsid w:val="00C3184C"/>
    <w:pPr>
      <w:spacing w:after="160" w:line="240" w:lineRule="exact"/>
    </w:pPr>
    <w:rPr>
      <w:rFonts w:ascii="Verdana" w:hAnsi="Verdana" w:cs="Verdana"/>
      <w:sz w:val="20"/>
      <w:szCs w:val="20"/>
    </w:rPr>
  </w:style>
  <w:style w:type="paragraph" w:customStyle="1" w:styleId="CharCharCharChar">
    <w:name w:val=" Char Char Char Char"/>
    <w:basedOn w:val="Normal"/>
    <w:rsid w:val="00C3184C"/>
    <w:pPr>
      <w:pageBreakBefore/>
      <w:spacing w:before="100" w:beforeAutospacing="1" w:after="100" w:afterAutospacing="1"/>
    </w:pPr>
    <w:rPr>
      <w:rFonts w:ascii="Tahoma" w:hAnsi="Tahoma"/>
      <w:sz w:val="20"/>
      <w:szCs w:val="20"/>
    </w:rPr>
  </w:style>
  <w:style w:type="paragraph" w:customStyle="1" w:styleId="CharChar1CharChar">
    <w:name w:val=" Char Char1 Char Char"/>
    <w:basedOn w:val="Normal"/>
    <w:rsid w:val="00C3184C"/>
    <w:pPr>
      <w:spacing w:after="160" w:line="240" w:lineRule="exact"/>
    </w:pPr>
    <w:rPr>
      <w:rFonts w:ascii="Verdana" w:hAnsi="Verdana"/>
      <w:sz w:val="20"/>
      <w:szCs w:val="20"/>
    </w:rPr>
  </w:style>
  <w:style w:type="paragraph" w:customStyle="1" w:styleId="CharChar1CharCharCharChar">
    <w:name w:val=" Char Char1 Char Char Char Char"/>
    <w:basedOn w:val="Normal"/>
    <w:rsid w:val="00C3184C"/>
    <w:pPr>
      <w:spacing w:after="160" w:line="240" w:lineRule="exact"/>
    </w:pPr>
    <w:rPr>
      <w:rFonts w:ascii="Verdana" w:hAnsi="Verdana"/>
      <w:sz w:val="20"/>
      <w:szCs w:val="20"/>
    </w:rPr>
  </w:style>
  <w:style w:type="character" w:styleId="Hyperlink">
    <w:name w:val="Hyperlink"/>
    <w:uiPriority w:val="99"/>
    <w:rsid w:val="00C3184C"/>
    <w:rPr>
      <w:color w:val="0000FF"/>
      <w:u w:val="single"/>
    </w:rPr>
  </w:style>
  <w:style w:type="character" w:styleId="Strong">
    <w:name w:val="Strong"/>
    <w:uiPriority w:val="22"/>
    <w:qFormat/>
    <w:rsid w:val="00C3184C"/>
    <w:rPr>
      <w:b/>
      <w:bCs/>
    </w:rPr>
  </w:style>
  <w:style w:type="paragraph" w:styleId="Subtitle">
    <w:name w:val="Subtitle"/>
    <w:basedOn w:val="Normal"/>
    <w:next w:val="Normal"/>
    <w:link w:val="SubtitleChar"/>
    <w:qFormat/>
    <w:rsid w:val="00C3184C"/>
    <w:pPr>
      <w:spacing w:after="60"/>
      <w:jc w:val="center"/>
      <w:outlineLvl w:val="1"/>
    </w:pPr>
    <w:rPr>
      <w:sz w:val="24"/>
      <w:szCs w:val="24"/>
    </w:rPr>
  </w:style>
  <w:style w:type="character" w:customStyle="1" w:styleId="SubtitleChar">
    <w:name w:val="Subtitle Char"/>
    <w:basedOn w:val="DefaultParagraphFont"/>
    <w:link w:val="Subtitle"/>
    <w:rsid w:val="00C3184C"/>
    <w:rPr>
      <w:rFonts w:ascii="Times New Roman" w:eastAsia="Times New Roman" w:hAnsi="Times New Roman" w:cs="Times New Roman"/>
      <w:sz w:val="24"/>
      <w:szCs w:val="24"/>
    </w:rPr>
  </w:style>
  <w:style w:type="paragraph" w:styleId="BodyTextIndent">
    <w:name w:val="Body Text Indent"/>
    <w:basedOn w:val="Normal"/>
    <w:link w:val="BodyTextIndentChar"/>
    <w:rsid w:val="00C3184C"/>
    <w:pPr>
      <w:spacing w:after="120"/>
      <w:ind w:left="360"/>
    </w:pPr>
    <w:rPr>
      <w:rFonts w:ascii=".VnTime" w:hAnsi=".VnTime"/>
      <w:szCs w:val="20"/>
      <w:lang w:val="x-none" w:eastAsia="x-none"/>
    </w:rPr>
  </w:style>
  <w:style w:type="character" w:customStyle="1" w:styleId="BodyTextIndentChar">
    <w:name w:val="Body Text Indent Char"/>
    <w:basedOn w:val="DefaultParagraphFont"/>
    <w:link w:val="BodyTextIndent"/>
    <w:rsid w:val="00C3184C"/>
    <w:rPr>
      <w:rFonts w:ascii=".VnTime" w:eastAsia="Times New Roman" w:hAnsi=".VnTime" w:cs="Times New Roman"/>
      <w:sz w:val="28"/>
      <w:szCs w:val="20"/>
      <w:lang w:val="x-none" w:eastAsia="x-none"/>
    </w:rPr>
  </w:style>
  <w:style w:type="paragraph" w:styleId="Header">
    <w:name w:val="header"/>
    <w:aliases w:val="Header Char Char Char,Header Char Char Char Char Char,Header Char Char Char Char Char Char Char Char,Header Char Char1 Char Char Char Char,Header Char1 Char,Header Char1 Char Char Char,Header Char1 Char Char Char Char Char Char,Header Char Char"/>
    <w:basedOn w:val="Normal"/>
    <w:link w:val="HeaderChar"/>
    <w:uiPriority w:val="99"/>
    <w:qFormat/>
    <w:rsid w:val="00C3184C"/>
    <w:pPr>
      <w:tabs>
        <w:tab w:val="center" w:pos="4680"/>
        <w:tab w:val="right" w:pos="9360"/>
      </w:tabs>
    </w:pPr>
    <w:rPr>
      <w:lang w:val="x-none" w:eastAsia="x-none"/>
    </w:rPr>
  </w:style>
  <w:style w:type="character" w:customStyle="1" w:styleId="HeaderChar">
    <w:name w:val="Header Char"/>
    <w:aliases w:val="Header Char Char Char Char,Header Char Char Char Char Char Char,Header Char Char Char Char Char Char Char Char Char,Header Char Char1 Char Char Char Char Char,Header Char1 Char Char,Header Char1 Char Char Char Char,Header Char Char Char1"/>
    <w:basedOn w:val="DefaultParagraphFont"/>
    <w:link w:val="Header"/>
    <w:uiPriority w:val="99"/>
    <w:rsid w:val="00C3184C"/>
    <w:rPr>
      <w:rFonts w:ascii="Times New Roman" w:eastAsia="Times New Roman" w:hAnsi="Times New Roman" w:cs="Times New Roman"/>
      <w:sz w:val="28"/>
      <w:szCs w:val="28"/>
      <w:lang w:val="x-none" w:eastAsia="x-none"/>
    </w:rPr>
  </w:style>
  <w:style w:type="paragraph" w:styleId="Footer">
    <w:name w:val="footer"/>
    <w:basedOn w:val="Normal"/>
    <w:link w:val="FooterChar"/>
    <w:rsid w:val="00C3184C"/>
    <w:pPr>
      <w:tabs>
        <w:tab w:val="center" w:pos="4680"/>
        <w:tab w:val="right" w:pos="9360"/>
      </w:tabs>
    </w:pPr>
    <w:rPr>
      <w:lang w:val="x-none" w:eastAsia="x-none"/>
    </w:rPr>
  </w:style>
  <w:style w:type="character" w:customStyle="1" w:styleId="FooterChar">
    <w:name w:val="Footer Char"/>
    <w:basedOn w:val="DefaultParagraphFont"/>
    <w:link w:val="Footer"/>
    <w:rsid w:val="00C3184C"/>
    <w:rPr>
      <w:rFonts w:ascii="Times New Roman" w:eastAsia="Times New Roman" w:hAnsi="Times New Roman" w:cs="Times New Roman"/>
      <w:sz w:val="28"/>
      <w:szCs w:val="28"/>
      <w:lang w:val="x-none" w:eastAsia="x-none"/>
    </w:rPr>
  </w:style>
  <w:style w:type="paragraph" w:customStyle="1" w:styleId="Char">
    <w:name w:val=" Char"/>
    <w:basedOn w:val="Normal"/>
    <w:autoRedefine/>
    <w:rsid w:val="00C3184C"/>
    <w:pPr>
      <w:spacing w:after="160" w:line="240" w:lineRule="exact"/>
    </w:pPr>
    <w:rPr>
      <w:rFonts w:ascii="Verdana" w:hAnsi="Verdana" w:cs="Verdana"/>
      <w:sz w:val="20"/>
      <w:szCs w:val="20"/>
    </w:rPr>
  </w:style>
  <w:style w:type="character" w:customStyle="1" w:styleId="normal-h">
    <w:name w:val="normal-h"/>
    <w:rsid w:val="00C3184C"/>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ootnote Text Char1 Char1,FOOTNOT,A,C"/>
    <w:basedOn w:val="Normal"/>
    <w:link w:val="FootnoteTextChar"/>
    <w:uiPriority w:val="99"/>
    <w:qFormat/>
    <w:rsid w:val="00C3184C"/>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C3184C"/>
    <w:rPr>
      <w:rFonts w:ascii="Times New Roman" w:eastAsia="Times New Roman" w:hAnsi="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Ref,de nota al pie,Footnote text + 13 pt, BVI fnr,footnote ref,10 p,4_,4_G,E FNZ"/>
    <w:link w:val="BVIfnrCharCharChar"/>
    <w:uiPriority w:val="99"/>
    <w:qFormat/>
    <w:rsid w:val="00C3184C"/>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C3184C"/>
    <w:pPr>
      <w:spacing w:after="160" w:line="240" w:lineRule="exact"/>
    </w:pPr>
    <w:rPr>
      <w:rFonts w:asciiTheme="minorHAnsi" w:eastAsiaTheme="minorHAnsi" w:hAnsiTheme="minorHAnsi" w:cstheme="minorBidi"/>
      <w:sz w:val="22"/>
      <w:szCs w:val="22"/>
      <w:vertAlign w:val="superscript"/>
    </w:rPr>
  </w:style>
  <w:style w:type="character" w:customStyle="1" w:styleId="normalweb-h">
    <w:name w:val="normalweb-h"/>
    <w:rsid w:val="00C3184C"/>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C3184C"/>
    <w:pPr>
      <w:spacing w:after="160" w:line="240" w:lineRule="exact"/>
    </w:pPr>
    <w:rPr>
      <w:sz w:val="20"/>
      <w:szCs w:val="20"/>
      <w:vertAlign w:val="superscript"/>
    </w:rPr>
  </w:style>
  <w:style w:type="character" w:customStyle="1" w:styleId="object">
    <w:name w:val="object"/>
    <w:qFormat/>
    <w:rsid w:val="00C3184C"/>
  </w:style>
  <w:style w:type="character" w:customStyle="1" w:styleId="apple-converted-space">
    <w:name w:val="apple-converted-space"/>
    <w:rsid w:val="00C3184C"/>
  </w:style>
  <w:style w:type="paragraph" w:styleId="ListParagraph">
    <w:name w:val="List Paragraph"/>
    <w:aliases w:val="lp1,List Paragraph2,List Paragraph1,Colorful List - Accent 12"/>
    <w:basedOn w:val="Normal"/>
    <w:link w:val="ListParagraphChar"/>
    <w:uiPriority w:val="34"/>
    <w:qFormat/>
    <w:rsid w:val="00C3184C"/>
    <w:pPr>
      <w:ind w:left="720"/>
      <w:contextualSpacing/>
    </w:pPr>
    <w:rPr>
      <w:rFonts w:ascii="Calibri" w:eastAsia="Calibri" w:hAnsi="Calibri"/>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C3184C"/>
    <w:pPr>
      <w:spacing w:after="160" w:line="240" w:lineRule="exact"/>
    </w:pPr>
    <w:rPr>
      <w:rFonts w:ascii="Calibri" w:eastAsia="Calibri" w:hAnsi="Calibri"/>
      <w:sz w:val="24"/>
      <w:szCs w:val="24"/>
      <w:vertAlign w:val="superscript"/>
    </w:rPr>
  </w:style>
  <w:style w:type="character" w:customStyle="1" w:styleId="ListParagraphChar">
    <w:name w:val="List Paragraph Char"/>
    <w:aliases w:val="lp1 Char,List Paragraph2 Char,List Paragraph1 Char,Colorful List - Accent 12 Char"/>
    <w:link w:val="ListParagraph"/>
    <w:uiPriority w:val="34"/>
    <w:locked/>
    <w:rsid w:val="00C3184C"/>
    <w:rPr>
      <w:rFonts w:ascii="Calibri" w:eastAsia="Calibri" w:hAnsi="Calibri" w:cs="Times New Roman"/>
      <w:sz w:val="24"/>
      <w:szCs w:val="24"/>
    </w:rPr>
  </w:style>
  <w:style w:type="paragraph" w:customStyle="1" w:styleId="Normal1">
    <w:name w:val="Normal1"/>
    <w:rsid w:val="00C3184C"/>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C3184C"/>
    <w:rPr>
      <w:rFonts w:cs="Times New Roman"/>
    </w:rPr>
  </w:style>
  <w:style w:type="paragraph" w:styleId="NormalWeb">
    <w:name w:val="Normal (Web)"/>
    <w:aliases w:val="Char Char Char,Обычный (веб)1,Обычный (веб) Знак,Обычный (веб) Знак1,Обычный (веб) Знак Знак,Char Char Char Char Char Char Char Char Char Char Char,Normal (Web) Char Char, Char Char25,Char Char25,webb,Normal (Web) Char Char Char Char Char"/>
    <w:basedOn w:val="Normal"/>
    <w:link w:val="NormalWebChar"/>
    <w:uiPriority w:val="99"/>
    <w:qFormat/>
    <w:rsid w:val="00C3184C"/>
    <w:pPr>
      <w:spacing w:before="100" w:beforeAutospacing="1" w:after="100" w:afterAutospacing="1"/>
    </w:pPr>
    <w:rPr>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Char Char Char Char Char Char Char Char Char Char Char Char,Normal (Web) Char Char Char, Char Char25 Char,webb Char"/>
    <w:link w:val="NormalWeb"/>
    <w:uiPriority w:val="99"/>
    <w:qFormat/>
    <w:locked/>
    <w:rsid w:val="00C3184C"/>
    <w:rPr>
      <w:rFonts w:ascii="Times New Roman" w:eastAsia="Times New Roman" w:hAnsi="Times New Roman" w:cs="Times New Roman"/>
      <w:sz w:val="24"/>
      <w:szCs w:val="24"/>
    </w:rPr>
  </w:style>
  <w:style w:type="character" w:customStyle="1" w:styleId="FormChar">
    <w:name w:val="Form Char"/>
    <w:link w:val="Form"/>
    <w:rsid w:val="00C3184C"/>
    <w:rPr>
      <w:rFonts w:ascii=".VnTime" w:hAnsi=".VnTime"/>
      <w:sz w:val="28"/>
    </w:rPr>
  </w:style>
  <w:style w:type="paragraph" w:customStyle="1" w:styleId="Form">
    <w:name w:val="Form"/>
    <w:basedOn w:val="Normal"/>
    <w:link w:val="FormChar"/>
    <w:rsid w:val="00C3184C"/>
    <w:pPr>
      <w:tabs>
        <w:tab w:val="left" w:pos="1440"/>
        <w:tab w:val="left" w:pos="2160"/>
        <w:tab w:val="left" w:pos="2880"/>
        <w:tab w:val="right" w:pos="7200"/>
      </w:tabs>
      <w:spacing w:before="60" w:after="60"/>
      <w:ind w:firstLine="720"/>
      <w:jc w:val="both"/>
    </w:pPr>
    <w:rPr>
      <w:rFonts w:ascii=".VnTime" w:eastAsiaTheme="minorHAnsi" w:hAnsi=".VnTime" w:cstheme="minorBidi"/>
      <w:szCs w:val="22"/>
    </w:rPr>
  </w:style>
  <w:style w:type="character" w:customStyle="1" w:styleId="Heading2Char1">
    <w:name w:val="Heading 2 Char1"/>
    <w:rsid w:val="00C3184C"/>
    <w:rPr>
      <w:rFonts w:ascii="Arial" w:eastAsia="Times New Roman" w:hAnsi="Arial" w:cs="Times New Roman"/>
      <w:b/>
      <w:bCs/>
      <w:i/>
      <w:iCs/>
      <w:sz w:val="20"/>
      <w:szCs w:val="20"/>
    </w:rPr>
  </w:style>
  <w:style w:type="character" w:customStyle="1" w:styleId="WW8Num1z0">
    <w:name w:val="WW8Num1z0"/>
    <w:rsid w:val="00C3184C"/>
    <w:rPr>
      <w:rFonts w:ascii="Times New Roman" w:eastAsia="Times New Roman" w:hAnsi="Times New Roman" w:cs="Times New Roman" w:hint="default"/>
    </w:rPr>
  </w:style>
  <w:style w:type="character" w:customStyle="1" w:styleId="WW8Num1z1">
    <w:name w:val="WW8Num1z1"/>
    <w:rsid w:val="00C3184C"/>
    <w:rPr>
      <w:rFonts w:ascii="Courier New" w:hAnsi="Courier New" w:cs="Courier New" w:hint="default"/>
    </w:rPr>
  </w:style>
  <w:style w:type="character" w:customStyle="1" w:styleId="WW8Num1z2">
    <w:name w:val="WW8Num1z2"/>
    <w:rsid w:val="00C3184C"/>
    <w:rPr>
      <w:rFonts w:ascii="Wingdings" w:hAnsi="Wingdings" w:cs="Wingdings" w:hint="default"/>
    </w:rPr>
  </w:style>
  <w:style w:type="character" w:customStyle="1" w:styleId="WW8Num1z3">
    <w:name w:val="WW8Num1z3"/>
    <w:rsid w:val="00C3184C"/>
    <w:rPr>
      <w:rFonts w:ascii="Symbol" w:hAnsi="Symbol" w:cs="Symbol" w:hint="default"/>
    </w:rPr>
  </w:style>
  <w:style w:type="character" w:styleId="PageNumber">
    <w:name w:val="page number"/>
    <w:rsid w:val="00C3184C"/>
  </w:style>
  <w:style w:type="character" w:customStyle="1" w:styleId="CharChar">
    <w:name w:val="Char Char"/>
    <w:rsid w:val="00C3184C"/>
    <w:rPr>
      <w:rFonts w:ascii=".VnArialH" w:hAnsi=".VnArialH" w:cs=".VnArialH"/>
      <w:b/>
      <w:color w:val="000000"/>
      <w:spacing w:val="-2"/>
      <w:sz w:val="28"/>
    </w:rPr>
  </w:style>
  <w:style w:type="character" w:customStyle="1" w:styleId="FootnoteCharacters">
    <w:name w:val="Footnote Characters"/>
    <w:rsid w:val="00C3184C"/>
    <w:rPr>
      <w:vertAlign w:val="superscript"/>
    </w:rPr>
  </w:style>
  <w:style w:type="character" w:customStyle="1" w:styleId="EndnoteCharacters">
    <w:name w:val="Endnote Characters"/>
    <w:rsid w:val="00C3184C"/>
    <w:rPr>
      <w:vertAlign w:val="superscript"/>
    </w:rPr>
  </w:style>
  <w:style w:type="character" w:customStyle="1" w:styleId="WW-EndnoteCharacters">
    <w:name w:val="WW-Endnote Characters"/>
    <w:rsid w:val="00C3184C"/>
  </w:style>
  <w:style w:type="character" w:customStyle="1" w:styleId="Bullets">
    <w:name w:val="Bullets"/>
    <w:rsid w:val="00C3184C"/>
    <w:rPr>
      <w:rFonts w:ascii="OpenSymbol" w:eastAsia="OpenSymbol" w:hAnsi="OpenSymbol" w:cs="OpenSymbol"/>
    </w:rPr>
  </w:style>
  <w:style w:type="character" w:styleId="EndnoteReference">
    <w:name w:val="endnote reference"/>
    <w:rsid w:val="00C3184C"/>
    <w:rPr>
      <w:vertAlign w:val="superscript"/>
    </w:rPr>
  </w:style>
  <w:style w:type="paragraph" w:customStyle="1" w:styleId="Heading">
    <w:name w:val="Heading"/>
    <w:basedOn w:val="Normal"/>
    <w:next w:val="BodyText"/>
    <w:rsid w:val="00C3184C"/>
    <w:pPr>
      <w:keepNext/>
      <w:suppressAutoHyphens/>
      <w:spacing w:before="240" w:after="120"/>
    </w:pPr>
    <w:rPr>
      <w:rFonts w:ascii="Arial" w:eastAsia="Lucida Sans Unicode" w:hAnsi="Arial" w:cs="Mangal"/>
      <w:lang w:eastAsia="ar-SA"/>
    </w:rPr>
  </w:style>
  <w:style w:type="paragraph" w:styleId="BodyText">
    <w:name w:val="Body Text"/>
    <w:basedOn w:val="Normal"/>
    <w:link w:val="BodyTextChar"/>
    <w:uiPriority w:val="1"/>
    <w:qFormat/>
    <w:rsid w:val="00C3184C"/>
    <w:pPr>
      <w:suppressAutoHyphens/>
      <w:spacing w:after="120"/>
    </w:pPr>
    <w:rPr>
      <w:rFonts w:ascii=".VnTime" w:hAnsi=".VnTime"/>
      <w:szCs w:val="20"/>
      <w:lang w:eastAsia="ar-SA"/>
    </w:rPr>
  </w:style>
  <w:style w:type="character" w:customStyle="1" w:styleId="BodyTextChar">
    <w:name w:val="Body Text Char"/>
    <w:basedOn w:val="DefaultParagraphFont"/>
    <w:link w:val="BodyText"/>
    <w:uiPriority w:val="1"/>
    <w:rsid w:val="00C3184C"/>
    <w:rPr>
      <w:rFonts w:ascii=".VnTime" w:eastAsia="Times New Roman" w:hAnsi=".VnTime" w:cs="Times New Roman"/>
      <w:sz w:val="28"/>
      <w:szCs w:val="20"/>
      <w:lang w:eastAsia="ar-SA"/>
    </w:rPr>
  </w:style>
  <w:style w:type="paragraph" w:styleId="List">
    <w:name w:val="List"/>
    <w:basedOn w:val="BodyText"/>
    <w:rsid w:val="00C3184C"/>
    <w:rPr>
      <w:rFonts w:cs="Mangal"/>
    </w:rPr>
  </w:style>
  <w:style w:type="paragraph" w:styleId="Caption">
    <w:name w:val="caption"/>
    <w:basedOn w:val="Normal"/>
    <w:qFormat/>
    <w:rsid w:val="00C3184C"/>
    <w:pPr>
      <w:suppressLineNumbers/>
      <w:suppressAutoHyphens/>
      <w:spacing w:before="120" w:after="120"/>
    </w:pPr>
    <w:rPr>
      <w:rFonts w:ascii=".VnTime" w:hAnsi=".VnTime" w:cs="Mangal"/>
      <w:i/>
      <w:iCs/>
      <w:sz w:val="24"/>
      <w:szCs w:val="24"/>
      <w:lang w:eastAsia="ar-SA"/>
    </w:rPr>
  </w:style>
  <w:style w:type="paragraph" w:customStyle="1" w:styleId="Index">
    <w:name w:val="Index"/>
    <w:basedOn w:val="Normal"/>
    <w:rsid w:val="00C3184C"/>
    <w:pPr>
      <w:suppressLineNumbers/>
      <w:suppressAutoHyphens/>
    </w:pPr>
    <w:rPr>
      <w:rFonts w:ascii=".VnTime" w:hAnsi=".VnTime" w:cs="Mangal"/>
      <w:szCs w:val="20"/>
      <w:lang w:eastAsia="ar-SA"/>
    </w:rPr>
  </w:style>
  <w:style w:type="paragraph" w:customStyle="1" w:styleId="n-baocao">
    <w:name w:val="n-baocao"/>
    <w:basedOn w:val="Normal"/>
    <w:rsid w:val="00C3184C"/>
    <w:pPr>
      <w:suppressAutoHyphens/>
      <w:spacing w:after="120"/>
      <w:ind w:firstLine="709"/>
    </w:pPr>
    <w:rPr>
      <w:rFonts w:ascii=".VnArial" w:hAnsi=".VnArial" w:cs=".VnArial"/>
      <w:sz w:val="22"/>
      <w:szCs w:val="20"/>
      <w:lang w:eastAsia="ar-SA"/>
    </w:rPr>
  </w:style>
  <w:style w:type="paragraph" w:customStyle="1" w:styleId="n-baocaoH">
    <w:name w:val="n-baocaoH"/>
    <w:basedOn w:val="n-baocao"/>
    <w:rsid w:val="00C3184C"/>
    <w:pPr>
      <w:spacing w:before="360" w:after="240"/>
      <w:ind w:firstLine="0"/>
      <w:jc w:val="center"/>
    </w:pPr>
    <w:rPr>
      <w:rFonts w:ascii=".VnArialH" w:hAnsi=".VnArialH" w:cs=".VnArialH"/>
      <w:b/>
    </w:rPr>
  </w:style>
  <w:style w:type="paragraph" w:customStyle="1" w:styleId="n-chuong1">
    <w:name w:val="n-chuong1"/>
    <w:basedOn w:val="Normal"/>
    <w:rsid w:val="00C3184C"/>
    <w:pPr>
      <w:suppressAutoHyphens/>
      <w:spacing w:before="300" w:after="80"/>
      <w:jc w:val="center"/>
    </w:pPr>
    <w:rPr>
      <w:rFonts w:ascii=".VnTime" w:hAnsi=".VnTime" w:cs=".VnTime"/>
      <w:b/>
      <w:i/>
      <w:szCs w:val="20"/>
      <w:lang w:eastAsia="ar-SA"/>
    </w:rPr>
  </w:style>
  <w:style w:type="paragraph" w:customStyle="1" w:styleId="n-chuongten">
    <w:name w:val="n-chuongten"/>
    <w:basedOn w:val="Normal"/>
    <w:rsid w:val="00C3184C"/>
    <w:pPr>
      <w:suppressAutoHyphens/>
      <w:spacing w:after="240"/>
      <w:jc w:val="center"/>
    </w:pPr>
    <w:rPr>
      <w:rFonts w:ascii=".VnTimeH" w:hAnsi=".VnTimeH" w:cs=".VnTimeH"/>
      <w:b/>
      <w:sz w:val="26"/>
      <w:szCs w:val="20"/>
      <w:lang w:eastAsia="ar-SA"/>
    </w:rPr>
  </w:style>
  <w:style w:type="paragraph" w:customStyle="1" w:styleId="n-dieu">
    <w:name w:val="n-dieu"/>
    <w:basedOn w:val="Normal"/>
    <w:rsid w:val="00C3184C"/>
    <w:pPr>
      <w:suppressAutoHyphens/>
      <w:spacing w:before="120" w:after="180"/>
      <w:ind w:firstLine="709"/>
    </w:pPr>
    <w:rPr>
      <w:rFonts w:ascii=".VnTime" w:hAnsi=".VnTime" w:cs=".VnTime"/>
      <w:b/>
      <w:i/>
      <w:szCs w:val="20"/>
      <w:lang w:eastAsia="ar-SA"/>
    </w:rPr>
  </w:style>
  <w:style w:type="paragraph" w:customStyle="1" w:styleId="n-dieund">
    <w:name w:val="n-dieund"/>
    <w:basedOn w:val="Normal"/>
    <w:rsid w:val="00C3184C"/>
    <w:pPr>
      <w:suppressAutoHyphens/>
      <w:spacing w:after="120"/>
      <w:ind w:firstLine="709"/>
    </w:pPr>
    <w:rPr>
      <w:rFonts w:ascii=".VnTime" w:hAnsi=".VnTime" w:cs=".VnTime"/>
      <w:szCs w:val="20"/>
      <w:lang w:eastAsia="ar-SA"/>
    </w:rPr>
  </w:style>
  <w:style w:type="paragraph" w:customStyle="1" w:styleId="n-muc1">
    <w:name w:val="n-muc1"/>
    <w:basedOn w:val="Normal"/>
    <w:rsid w:val="00C3184C"/>
    <w:pPr>
      <w:suppressAutoHyphens/>
      <w:spacing w:before="240" w:after="80"/>
      <w:jc w:val="center"/>
    </w:pPr>
    <w:rPr>
      <w:rFonts w:ascii=".VnArial" w:hAnsi=".VnArial" w:cs=".VnArial"/>
      <w:b/>
      <w:i/>
      <w:sz w:val="26"/>
      <w:szCs w:val="20"/>
      <w:lang w:eastAsia="ar-SA"/>
    </w:rPr>
  </w:style>
  <w:style w:type="paragraph" w:customStyle="1" w:styleId="n-mucten">
    <w:name w:val="n-mucten"/>
    <w:basedOn w:val="Normal"/>
    <w:rsid w:val="00C3184C"/>
    <w:pPr>
      <w:suppressAutoHyphens/>
      <w:spacing w:after="240"/>
      <w:jc w:val="center"/>
    </w:pPr>
    <w:rPr>
      <w:rFonts w:ascii=".VnArialH" w:hAnsi=".VnArialH" w:cs=".VnArialH"/>
      <w:sz w:val="24"/>
      <w:szCs w:val="20"/>
      <w:lang w:eastAsia="ar-SA"/>
    </w:rPr>
  </w:style>
  <w:style w:type="paragraph" w:customStyle="1" w:styleId="normal-p">
    <w:name w:val="normal-p"/>
    <w:basedOn w:val="Normal"/>
    <w:rsid w:val="00C3184C"/>
    <w:pPr>
      <w:suppressAutoHyphens/>
      <w:overflowPunct w:val="0"/>
      <w:jc w:val="both"/>
      <w:textAlignment w:val="baseline"/>
    </w:pPr>
    <w:rPr>
      <w:sz w:val="20"/>
      <w:szCs w:val="20"/>
      <w:lang w:eastAsia="ar-SA"/>
    </w:rPr>
  </w:style>
  <w:style w:type="paragraph" w:customStyle="1" w:styleId="TNLOIVB">
    <w:name w:val="TÊN LOẠI VB"/>
    <w:next w:val="Normal"/>
    <w:rsid w:val="00C3184C"/>
    <w:pPr>
      <w:keepNext/>
      <w:keepLines/>
      <w:suppressAutoHyphens/>
      <w:spacing w:after="0" w:line="240" w:lineRule="auto"/>
      <w:jc w:val="center"/>
    </w:pPr>
    <w:rPr>
      <w:rFonts w:ascii="Times New Roman" w:eastAsia="Times New Roman" w:hAnsi="Times New Roman" w:cs="Times New Roman"/>
      <w:b/>
      <w:bCs/>
      <w:caps/>
      <w:sz w:val="30"/>
      <w:szCs w:val="30"/>
      <w:lang w:eastAsia="ar-SA"/>
    </w:rPr>
  </w:style>
  <w:style w:type="paragraph" w:customStyle="1" w:styleId="Char0">
    <w:name w:val="Char"/>
    <w:basedOn w:val="Normal"/>
    <w:rsid w:val="00C3184C"/>
    <w:pPr>
      <w:suppressAutoHyphens/>
      <w:spacing w:after="160" w:line="240" w:lineRule="exact"/>
    </w:pPr>
    <w:rPr>
      <w:rFonts w:ascii="Verdana" w:hAnsi="Verdana" w:cs="Verdana"/>
      <w:sz w:val="20"/>
      <w:szCs w:val="20"/>
      <w:lang w:eastAsia="ar-SA"/>
    </w:rPr>
  </w:style>
  <w:style w:type="paragraph" w:customStyle="1" w:styleId="CharCharCharChar1">
    <w:name w:val="Char Char Char Char1"/>
    <w:basedOn w:val="Normal"/>
    <w:rsid w:val="00C3184C"/>
    <w:pPr>
      <w:widowControl w:val="0"/>
      <w:suppressAutoHyphens/>
      <w:spacing w:after="200" w:line="360" w:lineRule="auto"/>
      <w:ind w:firstLine="200"/>
      <w:jc w:val="both"/>
    </w:pPr>
    <w:rPr>
      <w:rFonts w:ascii="SimSun" w:eastAsia="SimSun" w:hAnsi="SimSun" w:cs="SimSun"/>
      <w:kern w:val="1"/>
      <w:sz w:val="22"/>
      <w:szCs w:val="22"/>
      <w:lang w:bidi="en-US"/>
    </w:rPr>
  </w:style>
  <w:style w:type="paragraph" w:customStyle="1" w:styleId="TableContents">
    <w:name w:val="Table Contents"/>
    <w:basedOn w:val="Normal"/>
    <w:rsid w:val="00C3184C"/>
    <w:pPr>
      <w:suppressLineNumbers/>
      <w:suppressAutoHyphens/>
    </w:pPr>
    <w:rPr>
      <w:rFonts w:ascii=".VnTime" w:hAnsi=".VnTime" w:cs=".VnTime"/>
      <w:szCs w:val="20"/>
      <w:lang w:eastAsia="ar-SA"/>
    </w:rPr>
  </w:style>
  <w:style w:type="paragraph" w:customStyle="1" w:styleId="TableHeading">
    <w:name w:val="Table Heading"/>
    <w:basedOn w:val="TableContents"/>
    <w:rsid w:val="00C3184C"/>
    <w:pPr>
      <w:jc w:val="center"/>
    </w:pPr>
    <w:rPr>
      <w:b/>
      <w:bCs/>
    </w:rPr>
  </w:style>
  <w:style w:type="paragraph" w:customStyle="1" w:styleId="Framecontents">
    <w:name w:val="Frame contents"/>
    <w:basedOn w:val="BodyText"/>
    <w:rsid w:val="00C3184C"/>
  </w:style>
  <w:style w:type="paragraph" w:customStyle="1" w:styleId="n-dieund-p">
    <w:name w:val="n-dieund-p"/>
    <w:basedOn w:val="Normal"/>
    <w:rsid w:val="00C3184C"/>
    <w:pPr>
      <w:jc w:val="both"/>
    </w:pPr>
    <w:rPr>
      <w:sz w:val="20"/>
      <w:szCs w:val="20"/>
    </w:rPr>
  </w:style>
  <w:style w:type="paragraph" w:customStyle="1" w:styleId="tenvb-p">
    <w:name w:val="tenvb-p"/>
    <w:basedOn w:val="Normal"/>
    <w:rsid w:val="00C3184C"/>
    <w:pPr>
      <w:jc w:val="center"/>
    </w:pPr>
    <w:rPr>
      <w:sz w:val="20"/>
      <w:szCs w:val="20"/>
    </w:rPr>
  </w:style>
  <w:style w:type="table" w:styleId="TableGrid">
    <w:name w:val="Table Grid"/>
    <w:basedOn w:val="TableNormal"/>
    <w:uiPriority w:val="59"/>
    <w:rsid w:val="00C3184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nhideWhenUsed/>
    <w:rsid w:val="00C3184C"/>
    <w:rPr>
      <w:sz w:val="16"/>
      <w:szCs w:val="16"/>
    </w:rPr>
  </w:style>
  <w:style w:type="paragraph" w:styleId="CommentText">
    <w:name w:val="annotation text"/>
    <w:basedOn w:val="Normal"/>
    <w:link w:val="CommentTextChar"/>
    <w:uiPriority w:val="99"/>
    <w:unhideWhenUsed/>
    <w:rsid w:val="00C3184C"/>
    <w:pPr>
      <w:suppressAutoHyphens/>
    </w:pPr>
    <w:rPr>
      <w:rFonts w:ascii=".VnTime" w:hAnsi=".VnTime"/>
      <w:sz w:val="20"/>
      <w:szCs w:val="20"/>
      <w:lang w:eastAsia="ar-SA"/>
    </w:rPr>
  </w:style>
  <w:style w:type="character" w:customStyle="1" w:styleId="CommentTextChar">
    <w:name w:val="Comment Text Char"/>
    <w:basedOn w:val="DefaultParagraphFont"/>
    <w:link w:val="CommentText"/>
    <w:uiPriority w:val="99"/>
    <w:rsid w:val="00C3184C"/>
    <w:rPr>
      <w:rFonts w:ascii=".VnTime" w:eastAsia="Times New Roman" w:hAnsi=".VnTime" w:cs="Times New Roman"/>
      <w:sz w:val="20"/>
      <w:szCs w:val="20"/>
      <w:lang w:eastAsia="ar-SA"/>
    </w:rPr>
  </w:style>
  <w:style w:type="paragraph" w:styleId="CommentSubject">
    <w:name w:val="annotation subject"/>
    <w:basedOn w:val="CommentText"/>
    <w:next w:val="CommentText"/>
    <w:link w:val="CommentSubjectChar"/>
    <w:uiPriority w:val="99"/>
    <w:unhideWhenUsed/>
    <w:rsid w:val="00C3184C"/>
    <w:rPr>
      <w:b/>
      <w:bCs/>
    </w:rPr>
  </w:style>
  <w:style w:type="character" w:customStyle="1" w:styleId="CommentSubjectChar">
    <w:name w:val="Comment Subject Char"/>
    <w:basedOn w:val="CommentTextChar"/>
    <w:link w:val="CommentSubject"/>
    <w:uiPriority w:val="99"/>
    <w:rsid w:val="00C3184C"/>
    <w:rPr>
      <w:rFonts w:ascii=".VnTime" w:eastAsia="Times New Roman" w:hAnsi=".VnTime" w:cs="Times New Roman"/>
      <w:b/>
      <w:bCs/>
      <w:sz w:val="20"/>
      <w:szCs w:val="20"/>
      <w:lang w:eastAsia="ar-SA"/>
    </w:rPr>
  </w:style>
  <w:style w:type="paragraph" w:styleId="Revision">
    <w:name w:val="Revision"/>
    <w:hidden/>
    <w:uiPriority w:val="99"/>
    <w:semiHidden/>
    <w:rsid w:val="00C3184C"/>
    <w:pPr>
      <w:spacing w:after="0" w:line="240" w:lineRule="auto"/>
    </w:pPr>
    <w:rPr>
      <w:rFonts w:ascii=".VnTime" w:eastAsia="Times New Roman" w:hAnsi=".VnTime" w:cs=".VnTime"/>
      <w:sz w:val="28"/>
      <w:szCs w:val="20"/>
      <w:lang w:eastAsia="ar-SA"/>
    </w:rPr>
  </w:style>
  <w:style w:type="paragraph" w:customStyle="1" w:styleId="Re">
    <w:name w:val="Re"/>
    <w:aliases w:val="10"/>
    <w:basedOn w:val="Normal"/>
    <w:qFormat/>
    <w:rsid w:val="00C3184C"/>
    <w:pPr>
      <w:spacing w:after="160" w:line="240" w:lineRule="exact"/>
    </w:pPr>
    <w:rPr>
      <w:sz w:val="20"/>
      <w:szCs w:val="20"/>
      <w:vertAlign w:val="superscript"/>
    </w:rPr>
  </w:style>
  <w:style w:type="character" w:customStyle="1" w:styleId="hgkelc">
    <w:name w:val="hgkelc"/>
    <w:rsid w:val="00C3184C"/>
  </w:style>
  <w:style w:type="character" w:customStyle="1" w:styleId="apple-style-span">
    <w:name w:val="apple-style-span"/>
    <w:rsid w:val="00C3184C"/>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rsid w:val="00C3184C"/>
    <w:pPr>
      <w:suppressAutoHyphens/>
      <w:spacing w:after="160" w:line="240" w:lineRule="exact"/>
    </w:pPr>
    <w:rPr>
      <w:rFonts w:ascii="Calibri" w:eastAsia="Calibri" w:hAnsi="Calibri"/>
      <w:sz w:val="20"/>
      <w:szCs w:val="20"/>
      <w:vertAlign w:val="superscript"/>
    </w:rPr>
  </w:style>
  <w:style w:type="character" w:styleId="Emphasis">
    <w:name w:val="Emphasis"/>
    <w:uiPriority w:val="20"/>
    <w:qFormat/>
    <w:rsid w:val="00C3184C"/>
    <w:rPr>
      <w:i/>
      <w:iCs/>
    </w:rPr>
  </w:style>
  <w:style w:type="character" w:customStyle="1" w:styleId="Vnbnnidung">
    <w:name w:val="Văn bản nội dung_"/>
    <w:link w:val="Vnbnnidung0"/>
    <w:uiPriority w:val="99"/>
    <w:rsid w:val="00C3184C"/>
    <w:rPr>
      <w:sz w:val="26"/>
      <w:szCs w:val="26"/>
    </w:rPr>
  </w:style>
  <w:style w:type="paragraph" w:customStyle="1" w:styleId="Vnbnnidung0">
    <w:name w:val="Văn bản nội dung"/>
    <w:basedOn w:val="Normal"/>
    <w:link w:val="Vnbnnidung"/>
    <w:uiPriority w:val="99"/>
    <w:qFormat/>
    <w:rsid w:val="00C3184C"/>
    <w:pPr>
      <w:widowControl w:val="0"/>
      <w:spacing w:after="100" w:line="276" w:lineRule="auto"/>
      <w:ind w:firstLine="400"/>
    </w:pPr>
    <w:rPr>
      <w:rFonts w:asciiTheme="minorHAnsi" w:eastAsiaTheme="minorHAnsi" w:hAnsiTheme="minorHAnsi" w:cstheme="minorBidi"/>
      <w:sz w:val="26"/>
      <w:szCs w:val="26"/>
    </w:rPr>
  </w:style>
  <w:style w:type="paragraph" w:customStyle="1" w:styleId="msonormal0">
    <w:name w:val="msonormal"/>
    <w:basedOn w:val="Normal"/>
    <w:rsid w:val="00C3184C"/>
    <w:pPr>
      <w:spacing w:before="100" w:beforeAutospacing="1" w:after="100" w:afterAutospacing="1"/>
    </w:pPr>
    <w:rPr>
      <w:sz w:val="24"/>
      <w:szCs w:val="24"/>
    </w:rPr>
  </w:style>
  <w:style w:type="paragraph" w:customStyle="1" w:styleId="TableParagraph">
    <w:name w:val="Table Paragraph"/>
    <w:basedOn w:val="Normal"/>
    <w:uiPriority w:val="1"/>
    <w:qFormat/>
    <w:rsid w:val="00C3184C"/>
    <w:pPr>
      <w:widowControl w:val="0"/>
      <w:autoSpaceDE w:val="0"/>
      <w:autoSpaceDN w:val="0"/>
      <w:ind w:left="585"/>
      <w:jc w:val="center"/>
    </w:pPr>
    <w:rPr>
      <w:sz w:val="22"/>
      <w:szCs w:val="22"/>
    </w:rPr>
  </w:style>
  <w:style w:type="numbering" w:customStyle="1" w:styleId="NoList1">
    <w:name w:val="No List1"/>
    <w:next w:val="NoList"/>
    <w:uiPriority w:val="99"/>
    <w:semiHidden/>
    <w:unhideWhenUsed/>
    <w:rsid w:val="00C3184C"/>
  </w:style>
  <w:style w:type="character" w:customStyle="1" w:styleId="UnresolvedMention1">
    <w:name w:val="Unresolved Mention1"/>
    <w:uiPriority w:val="99"/>
    <w:semiHidden/>
    <w:unhideWhenUsed/>
    <w:rsid w:val="00C31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77B57-B3BB-47B1-AF27-2A7A90F61837}"/>
</file>

<file path=customXml/itemProps2.xml><?xml version="1.0" encoding="utf-8"?>
<ds:datastoreItem xmlns:ds="http://schemas.openxmlformats.org/officeDocument/2006/customXml" ds:itemID="{52BA00AA-BDC6-4D20-9A37-962252A8F176}"/>
</file>

<file path=customXml/itemProps3.xml><?xml version="1.0" encoding="utf-8"?>
<ds:datastoreItem xmlns:ds="http://schemas.openxmlformats.org/officeDocument/2006/customXml" ds:itemID="{1DA83EE5-5F91-4BF5-ADEE-5371A894F034}"/>
</file>

<file path=docProps/app.xml><?xml version="1.0" encoding="utf-8"?>
<Properties xmlns="http://schemas.openxmlformats.org/officeDocument/2006/extended-properties" xmlns:vt="http://schemas.openxmlformats.org/officeDocument/2006/docPropsVTypes">
  <Template>Normal</Template>
  <TotalTime>3</TotalTime>
  <Pages>22</Pages>
  <Words>8518</Words>
  <Characters>48558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Nhung Nguyen</dc:creator>
  <cp:lastModifiedBy>Thuy Nhung Nguyen</cp:lastModifiedBy>
  <cp:revision>1</cp:revision>
  <dcterms:created xsi:type="dcterms:W3CDTF">2025-08-26T03:50:00Z</dcterms:created>
  <dcterms:modified xsi:type="dcterms:W3CDTF">2025-08-26T03:53:00Z</dcterms:modified>
</cp:coreProperties>
</file>